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D4B9" w14:textId="77777777" w:rsidR="004E6CF8" w:rsidRDefault="44A8BB00" w:rsidP="44A8BB00">
      <w:pPr>
        <w:pStyle w:val="address"/>
        <w:jc w:val="center"/>
        <w:rPr>
          <w:b/>
          <w:bCs/>
          <w:sz w:val="36"/>
          <w:szCs w:val="36"/>
        </w:rPr>
      </w:pPr>
      <w:bookmarkStart w:id="0" w:name="_GoBack"/>
      <w:bookmarkEnd w:id="0"/>
      <w:r w:rsidRPr="44A8BB00">
        <w:rPr>
          <w:b/>
          <w:bCs/>
          <w:sz w:val="36"/>
          <w:szCs w:val="36"/>
        </w:rPr>
        <w:t xml:space="preserve">Information sheet for parent/carer </w:t>
      </w:r>
    </w:p>
    <w:p w14:paraId="3832B8C4" w14:textId="77777777" w:rsidR="004E6CF8" w:rsidRDefault="004E6CF8" w:rsidP="004E6CF8">
      <w:pPr>
        <w:pStyle w:val="address"/>
        <w:rPr>
          <w:b/>
          <w:sz w:val="28"/>
          <w:szCs w:val="28"/>
        </w:rPr>
      </w:pPr>
    </w:p>
    <w:p w14:paraId="0CE6FEEA" w14:textId="77777777" w:rsidR="004E6CF8" w:rsidRDefault="004E6CF8" w:rsidP="004E6CF8">
      <w:pPr>
        <w:pStyle w:val="address"/>
        <w:rPr>
          <w:b/>
          <w:sz w:val="28"/>
          <w:szCs w:val="28"/>
        </w:rPr>
      </w:pPr>
    </w:p>
    <w:p w14:paraId="3E7AF3F8" w14:textId="3D30E97F" w:rsidR="004E6CF8" w:rsidRDefault="44A8BB00" w:rsidP="44A8BB00">
      <w:pPr>
        <w:pStyle w:val="address"/>
        <w:rPr>
          <w:b/>
          <w:bCs/>
          <w:sz w:val="28"/>
          <w:szCs w:val="28"/>
        </w:rPr>
      </w:pPr>
      <w:r w:rsidRPr="44A8BB00">
        <w:rPr>
          <w:b/>
          <w:bCs/>
          <w:sz w:val="28"/>
          <w:szCs w:val="28"/>
        </w:rPr>
        <w:t>Place2Talk</w:t>
      </w:r>
    </w:p>
    <w:p w14:paraId="0DEE57C0" w14:textId="77777777" w:rsidR="004E6CF8" w:rsidRDefault="44A8BB00" w:rsidP="44A8BB00">
      <w:pPr>
        <w:pStyle w:val="address"/>
        <w:rPr>
          <w:b/>
          <w:bCs/>
          <w:i/>
          <w:iCs/>
        </w:rPr>
      </w:pPr>
      <w:r w:rsidRPr="44A8BB00">
        <w:rPr>
          <w:b/>
          <w:bCs/>
          <w:i/>
          <w:iCs/>
        </w:rPr>
        <w:t>Frequently asked questions by parents and carers</w:t>
      </w:r>
    </w:p>
    <w:p w14:paraId="0BA90E63" w14:textId="77777777" w:rsidR="004E6CF8" w:rsidRDefault="004E6CF8" w:rsidP="004E6CF8">
      <w:pPr>
        <w:pStyle w:val="address"/>
        <w:rPr>
          <w:szCs w:val="22"/>
        </w:rPr>
      </w:pPr>
    </w:p>
    <w:p w14:paraId="7155FCF0" w14:textId="3DE35D63" w:rsidR="004E6CF8" w:rsidRDefault="44A8BB00" w:rsidP="44A8BB00">
      <w:pPr>
        <w:pStyle w:val="address"/>
        <w:numPr>
          <w:ilvl w:val="0"/>
          <w:numId w:val="26"/>
        </w:numPr>
        <w:ind w:left="0"/>
        <w:rPr>
          <w:b/>
          <w:bCs/>
          <w:i/>
          <w:iCs/>
        </w:rPr>
      </w:pPr>
      <w:bookmarkStart w:id="1" w:name="_Hlk510690935"/>
      <w:r w:rsidRPr="44A8BB00">
        <w:rPr>
          <w:b/>
          <w:bCs/>
          <w:i/>
          <w:iCs/>
        </w:rPr>
        <w:t>What is Place2Talk?</w:t>
      </w:r>
    </w:p>
    <w:p w14:paraId="0AD580FF" w14:textId="77777777" w:rsidR="004E6CF8" w:rsidRDefault="004E6CF8" w:rsidP="004E6CF8">
      <w:pPr>
        <w:pStyle w:val="address"/>
        <w:rPr>
          <w:szCs w:val="22"/>
        </w:rPr>
      </w:pPr>
    </w:p>
    <w:bookmarkEnd w:id="1"/>
    <w:p w14:paraId="3BC26937" w14:textId="77777777" w:rsidR="004E6CF8" w:rsidRDefault="44A8BB00" w:rsidP="004E6CF8">
      <w:pPr>
        <w:pStyle w:val="address"/>
        <w:rPr>
          <w:szCs w:val="22"/>
        </w:rPr>
      </w:pPr>
      <w:r>
        <w:t>One of the most popular aspects of Place2Be’s support in schools is called ‘Place2Talk’. It’s open to all pupils, and they can make an appointment to spend 15 minutes with a trained counsellor, either by themselves or with a friend. On average, about a third of pupils in Place2Be’s schools take advantage of this service every year. Pupils often talk about friendships or any worries they may have</w:t>
      </w:r>
    </w:p>
    <w:p w14:paraId="2C4B2DC3" w14:textId="77777777" w:rsidR="004E6CF8" w:rsidRDefault="004E6CF8" w:rsidP="004E6CF8">
      <w:pPr>
        <w:pStyle w:val="address"/>
        <w:rPr>
          <w:szCs w:val="22"/>
        </w:rPr>
      </w:pPr>
    </w:p>
    <w:p w14:paraId="5B274FF4" w14:textId="77777777" w:rsidR="004E6CF8" w:rsidRDefault="44A8BB00" w:rsidP="44A8BB00">
      <w:pPr>
        <w:pStyle w:val="address"/>
        <w:numPr>
          <w:ilvl w:val="0"/>
          <w:numId w:val="26"/>
        </w:numPr>
        <w:tabs>
          <w:tab w:val="num" w:pos="0"/>
        </w:tabs>
        <w:ind w:left="0"/>
        <w:rPr>
          <w:b/>
          <w:bCs/>
          <w:i/>
          <w:iCs/>
        </w:rPr>
      </w:pPr>
      <w:r w:rsidRPr="44A8BB00">
        <w:rPr>
          <w:b/>
          <w:bCs/>
          <w:i/>
          <w:iCs/>
        </w:rPr>
        <w:t>Who conducts the Place2Talk sessions?</w:t>
      </w:r>
    </w:p>
    <w:p w14:paraId="0E3333BD" w14:textId="77777777" w:rsidR="004E6CF8" w:rsidRDefault="004E6CF8" w:rsidP="004E6CF8">
      <w:pPr>
        <w:pStyle w:val="address"/>
        <w:rPr>
          <w:szCs w:val="22"/>
        </w:rPr>
      </w:pPr>
    </w:p>
    <w:p w14:paraId="5D5482F2" w14:textId="77777777" w:rsidR="004E6CF8" w:rsidRPr="005C52CB" w:rsidRDefault="44A8BB00" w:rsidP="44A8BB00">
      <w:pPr>
        <w:pStyle w:val="address"/>
        <w:rPr>
          <w:i/>
          <w:iCs/>
        </w:rPr>
      </w:pPr>
      <w:r w:rsidRPr="44A8BB00">
        <w:rPr>
          <w:i/>
          <w:iCs/>
        </w:rPr>
        <w:t>Place2Be School Project Managers (SPM).</w:t>
      </w:r>
    </w:p>
    <w:p w14:paraId="0E305AFA" w14:textId="77777777" w:rsidR="004E6CF8" w:rsidRPr="005C52CB" w:rsidRDefault="004E6CF8" w:rsidP="004E6CF8">
      <w:pPr>
        <w:pStyle w:val="address"/>
        <w:rPr>
          <w:i/>
          <w:szCs w:val="22"/>
        </w:rPr>
      </w:pPr>
    </w:p>
    <w:p w14:paraId="701EF339" w14:textId="77777777" w:rsidR="004E6CF8" w:rsidRPr="005C52CB" w:rsidRDefault="44A8BB00" w:rsidP="004E6CF8">
      <w:pPr>
        <w:pStyle w:val="address"/>
        <w:rPr>
          <w:szCs w:val="22"/>
        </w:rPr>
      </w:pPr>
      <w:r>
        <w:t xml:space="preserve">Place2Be is an organisational member of the British Association of Counselling and Psychotherapy.  This means our SPMs are committed to the highest standards of personal and professional practice and work in line with its Ethical Framework and Ethical Guidelines. </w:t>
      </w:r>
    </w:p>
    <w:p w14:paraId="6E65B9B4" w14:textId="77777777" w:rsidR="004E6CF8" w:rsidRPr="005C52CB" w:rsidRDefault="004E6CF8" w:rsidP="004E6CF8">
      <w:pPr>
        <w:pStyle w:val="address"/>
        <w:rPr>
          <w:szCs w:val="22"/>
        </w:rPr>
      </w:pPr>
    </w:p>
    <w:p w14:paraId="4F923317" w14:textId="77777777" w:rsidR="004E6CF8" w:rsidRPr="005C52CB" w:rsidRDefault="44A8BB00" w:rsidP="44A8BB00">
      <w:pPr>
        <w:pStyle w:val="address"/>
        <w:numPr>
          <w:ilvl w:val="0"/>
          <w:numId w:val="26"/>
        </w:numPr>
        <w:tabs>
          <w:tab w:val="num" w:pos="0"/>
        </w:tabs>
        <w:ind w:left="0"/>
        <w:rPr>
          <w:b/>
          <w:bCs/>
          <w:i/>
          <w:iCs/>
        </w:rPr>
      </w:pPr>
      <w:r w:rsidRPr="44A8BB00">
        <w:rPr>
          <w:b/>
          <w:bCs/>
          <w:i/>
          <w:iCs/>
        </w:rPr>
        <w:t>Who will SPMs talk to about the Place2Talk sessions?</w:t>
      </w:r>
    </w:p>
    <w:p w14:paraId="36BEC735" w14:textId="77777777" w:rsidR="004E6CF8" w:rsidRPr="005C52CB" w:rsidRDefault="004E6CF8" w:rsidP="004E6CF8">
      <w:pPr>
        <w:pStyle w:val="address"/>
        <w:rPr>
          <w:szCs w:val="22"/>
        </w:rPr>
      </w:pPr>
    </w:p>
    <w:p w14:paraId="4FED0B87" w14:textId="77777777" w:rsidR="004E6CF8" w:rsidRPr="005C52CB" w:rsidRDefault="44A8BB00" w:rsidP="004E6CF8">
      <w:pPr>
        <w:pStyle w:val="address"/>
      </w:pPr>
      <w:r>
        <w:t>Place2Be has a responsibility to keep children safe and follow safeguarding procedures as and when required, but otherwise we will never disclose your child's data to third parties.</w:t>
      </w:r>
    </w:p>
    <w:p w14:paraId="53E01AA0" w14:textId="77777777" w:rsidR="004E6CF8" w:rsidRPr="005C52CB" w:rsidRDefault="004E6CF8" w:rsidP="004E6CF8">
      <w:pPr>
        <w:pStyle w:val="address"/>
        <w:rPr>
          <w:szCs w:val="22"/>
        </w:rPr>
      </w:pPr>
    </w:p>
    <w:p w14:paraId="576A4B22" w14:textId="77777777" w:rsidR="004E6CF8" w:rsidRPr="005C52CB" w:rsidRDefault="44A8BB00" w:rsidP="44A8BB00">
      <w:pPr>
        <w:numPr>
          <w:ilvl w:val="0"/>
          <w:numId w:val="26"/>
        </w:numPr>
        <w:tabs>
          <w:tab w:val="num" w:pos="0"/>
        </w:tabs>
        <w:autoSpaceDE w:val="0"/>
        <w:autoSpaceDN w:val="0"/>
        <w:adjustRightInd w:val="0"/>
        <w:ind w:left="0"/>
        <w:rPr>
          <w:rFonts w:ascii="Helvetica" w:hAnsi="Helvetica" w:cs="Helvetica"/>
          <w:b/>
          <w:bCs/>
          <w:i/>
          <w:iCs/>
          <w:lang w:eastAsia="en-GB"/>
        </w:rPr>
      </w:pPr>
      <w:r w:rsidRPr="44A8BB00">
        <w:rPr>
          <w:rFonts w:ascii="Helvetica" w:hAnsi="Helvetica" w:cs="Helvetica"/>
          <w:b/>
          <w:bCs/>
          <w:i/>
          <w:iCs/>
          <w:lang w:eastAsia="en-GB"/>
        </w:rPr>
        <w:t>What is Place2Be’s evaluation and why is it important?</w:t>
      </w:r>
    </w:p>
    <w:p w14:paraId="23D13D7B" w14:textId="77777777" w:rsidR="004E6CF8" w:rsidRDefault="004E6CF8" w:rsidP="004E6CF8">
      <w:pPr>
        <w:autoSpaceDE w:val="0"/>
        <w:autoSpaceDN w:val="0"/>
        <w:adjustRightInd w:val="0"/>
        <w:ind w:hanging="360"/>
        <w:rPr>
          <w:rFonts w:ascii="Helvetica" w:hAnsi="Helvetica" w:cs="Helvetica"/>
          <w:b/>
          <w:i/>
          <w:szCs w:val="22"/>
          <w:lang w:eastAsia="en-GB"/>
        </w:rPr>
      </w:pPr>
    </w:p>
    <w:p w14:paraId="2D306144" w14:textId="77777777" w:rsidR="004E6CF8" w:rsidRDefault="44A8BB00" w:rsidP="004E6CF8">
      <w:pPr>
        <w:spacing w:line="276" w:lineRule="auto"/>
        <w:jc w:val="both"/>
      </w:pPr>
      <w:r>
        <w:t xml:space="preserve">Place2Be collects information to evaluate our effectiveness and learn about how to give the best possible service to children and families. For Place2Be to work well, we need to find out how the support we provide helps children’s emotional wellbeing and their learning and academic progress. This in turn helps us to secure more funding, and therefore to help more children, by being able to demonstrate that our services are effective. We collect as little personal data as we reasonably can, and store it securely, so that children's privacy is not unduly affected. </w:t>
      </w:r>
    </w:p>
    <w:p w14:paraId="34102F6B" w14:textId="77777777" w:rsidR="004E6CF8" w:rsidRDefault="004E6CF8" w:rsidP="004E6CF8">
      <w:pPr>
        <w:autoSpaceDE w:val="0"/>
        <w:autoSpaceDN w:val="0"/>
        <w:adjustRightInd w:val="0"/>
        <w:rPr>
          <w:szCs w:val="22"/>
        </w:rPr>
      </w:pPr>
    </w:p>
    <w:p w14:paraId="6BF7DACF" w14:textId="77777777" w:rsidR="004E6CF8" w:rsidRDefault="44A8BB00" w:rsidP="44A8BB00">
      <w:pPr>
        <w:numPr>
          <w:ilvl w:val="0"/>
          <w:numId w:val="26"/>
        </w:numPr>
        <w:tabs>
          <w:tab w:val="num" w:pos="0"/>
        </w:tabs>
        <w:autoSpaceDE w:val="0"/>
        <w:autoSpaceDN w:val="0"/>
        <w:adjustRightInd w:val="0"/>
        <w:ind w:left="0"/>
        <w:rPr>
          <w:rFonts w:ascii="Helvetica" w:hAnsi="Helvetica" w:cs="Helvetica"/>
          <w:b/>
          <w:bCs/>
          <w:i/>
          <w:iCs/>
          <w:lang w:eastAsia="en-GB"/>
        </w:rPr>
      </w:pPr>
      <w:r w:rsidRPr="44A8BB00">
        <w:rPr>
          <w:rFonts w:ascii="Helvetica" w:hAnsi="Helvetica" w:cs="Helvetica"/>
          <w:b/>
          <w:bCs/>
          <w:i/>
          <w:iCs/>
          <w:lang w:eastAsia="en-GB"/>
        </w:rPr>
        <w:t>What information about your child is included in Place2Be’s evaluation?</w:t>
      </w:r>
    </w:p>
    <w:p w14:paraId="1E922738" w14:textId="77777777" w:rsidR="004E6CF8" w:rsidRDefault="004E6CF8" w:rsidP="004E6CF8">
      <w:pPr>
        <w:autoSpaceDE w:val="0"/>
        <w:autoSpaceDN w:val="0"/>
        <w:adjustRightInd w:val="0"/>
        <w:rPr>
          <w:rFonts w:ascii="Helvetica" w:hAnsi="Helvetica" w:cs="Helvetica"/>
          <w:b/>
          <w:i/>
          <w:szCs w:val="22"/>
          <w:lang w:eastAsia="en-GB"/>
        </w:rPr>
      </w:pPr>
    </w:p>
    <w:p w14:paraId="67F75819" w14:textId="77777777" w:rsidR="004E6CF8" w:rsidRDefault="44A8BB00" w:rsidP="004E6CF8">
      <w:pPr>
        <w:spacing w:line="276" w:lineRule="auto"/>
        <w:jc w:val="both"/>
      </w:pPr>
      <w:r>
        <w:t xml:space="preserve">Place2Be collects the following information from the school: child’s name, date of birth, year group, gender and ethnicity. We then record brief details of children's appointments and the matters discussed, as well as any action recommended as a result of the session. </w:t>
      </w:r>
    </w:p>
    <w:p w14:paraId="16FB9F3C" w14:textId="77777777" w:rsidR="004E6CF8" w:rsidRDefault="004E6CF8" w:rsidP="004E6CF8">
      <w:pPr>
        <w:autoSpaceDE w:val="0"/>
        <w:autoSpaceDN w:val="0"/>
        <w:adjustRightInd w:val="0"/>
        <w:rPr>
          <w:rFonts w:ascii="Helvetica" w:hAnsi="Helvetica" w:cs="Helvetica"/>
          <w:szCs w:val="22"/>
          <w:lang w:eastAsia="en-GB"/>
        </w:rPr>
      </w:pPr>
    </w:p>
    <w:p w14:paraId="4E1886B4" w14:textId="77777777" w:rsidR="004E6CF8" w:rsidRDefault="44A8BB00" w:rsidP="44A8BB00">
      <w:pPr>
        <w:numPr>
          <w:ilvl w:val="0"/>
          <w:numId w:val="26"/>
        </w:numPr>
        <w:tabs>
          <w:tab w:val="num" w:pos="0"/>
        </w:tabs>
        <w:autoSpaceDE w:val="0"/>
        <w:autoSpaceDN w:val="0"/>
        <w:adjustRightInd w:val="0"/>
        <w:ind w:left="0"/>
        <w:rPr>
          <w:rFonts w:ascii="Helvetica" w:hAnsi="Helvetica" w:cs="Helvetica"/>
          <w:b/>
          <w:bCs/>
          <w:i/>
          <w:iCs/>
          <w:lang w:eastAsia="en-GB"/>
        </w:rPr>
      </w:pPr>
      <w:r w:rsidRPr="44A8BB00">
        <w:rPr>
          <w:rFonts w:ascii="Helvetica" w:hAnsi="Helvetica" w:cs="Helvetica"/>
          <w:b/>
          <w:bCs/>
          <w:i/>
          <w:iCs/>
          <w:lang w:eastAsia="en-GB"/>
        </w:rPr>
        <w:t xml:space="preserve">Is your child’s information confidential? </w:t>
      </w:r>
    </w:p>
    <w:p w14:paraId="1DF4934A" w14:textId="77777777" w:rsidR="004E6CF8" w:rsidRDefault="004E6CF8" w:rsidP="004E6CF8">
      <w:pPr>
        <w:autoSpaceDE w:val="0"/>
        <w:autoSpaceDN w:val="0"/>
        <w:adjustRightInd w:val="0"/>
        <w:rPr>
          <w:rFonts w:ascii="Helvetica" w:hAnsi="Helvetica" w:cs="Helvetica"/>
          <w:szCs w:val="22"/>
          <w:lang w:eastAsia="en-GB"/>
        </w:rPr>
      </w:pPr>
    </w:p>
    <w:p w14:paraId="408542D9" w14:textId="048C8A81" w:rsidR="004E6CF8" w:rsidRDefault="44A8BB00" w:rsidP="44A8BB00">
      <w:pPr>
        <w:rPr>
          <w:rFonts w:ascii="Helvetica" w:hAnsi="Helvetica" w:cs="Helvetica"/>
          <w:lang w:eastAsia="en-GB"/>
        </w:rPr>
      </w:pPr>
      <w:r w:rsidRPr="44A8BB00">
        <w:rPr>
          <w:rFonts w:cs="Arial"/>
        </w:rPr>
        <w:t xml:space="preserve">Yes. Your child’s name will </w:t>
      </w:r>
      <w:r w:rsidRPr="44A8BB00">
        <w:rPr>
          <w:rFonts w:cs="Arial"/>
          <w:i/>
          <w:iCs/>
        </w:rPr>
        <w:t>not</w:t>
      </w:r>
      <w:r w:rsidRPr="44A8BB00">
        <w:rPr>
          <w:rFonts w:cs="Arial"/>
        </w:rPr>
        <w:t xml:space="preserve"> be in our research data. Your child’s information will be stored securely. </w:t>
      </w:r>
    </w:p>
    <w:p w14:paraId="53625A9E" w14:textId="77777777" w:rsidR="004E6CF8" w:rsidRDefault="004E6CF8" w:rsidP="004E6CF8">
      <w:pPr>
        <w:autoSpaceDE w:val="0"/>
        <w:autoSpaceDN w:val="0"/>
        <w:adjustRightInd w:val="0"/>
        <w:rPr>
          <w:rFonts w:ascii="Helvetica" w:hAnsi="Helvetica" w:cs="Helvetica"/>
          <w:szCs w:val="22"/>
          <w:lang w:eastAsia="en-GB"/>
        </w:rPr>
      </w:pPr>
    </w:p>
    <w:p w14:paraId="7F3B4CCA" w14:textId="77777777" w:rsidR="004E6CF8" w:rsidRDefault="44A8BB00" w:rsidP="44A8BB00">
      <w:pPr>
        <w:pStyle w:val="address"/>
        <w:numPr>
          <w:ilvl w:val="0"/>
          <w:numId w:val="26"/>
        </w:numPr>
        <w:tabs>
          <w:tab w:val="num" w:pos="0"/>
        </w:tabs>
        <w:ind w:left="0"/>
        <w:rPr>
          <w:b/>
          <w:bCs/>
          <w:i/>
          <w:iCs/>
        </w:rPr>
      </w:pPr>
      <w:r w:rsidRPr="44A8BB00">
        <w:rPr>
          <w:b/>
          <w:bCs/>
          <w:i/>
          <w:iCs/>
        </w:rPr>
        <w:lastRenderedPageBreak/>
        <w:t>What is the Data Protection Act 2018 (DPA) and the General Data Protection Regulation (GDPR)?</w:t>
      </w:r>
    </w:p>
    <w:p w14:paraId="20FDE915" w14:textId="77777777" w:rsidR="004E6CF8" w:rsidRDefault="004E6CF8" w:rsidP="004E6CF8">
      <w:pPr>
        <w:pStyle w:val="address"/>
        <w:rPr>
          <w:b/>
          <w:szCs w:val="22"/>
          <w:u w:val="single"/>
        </w:rPr>
      </w:pPr>
    </w:p>
    <w:p w14:paraId="47E37C4E" w14:textId="77777777" w:rsidR="004E6CF8" w:rsidRDefault="44A8BB00" w:rsidP="004E6CF8">
      <w:pPr>
        <w:pStyle w:val="address"/>
        <w:rPr>
          <w:szCs w:val="22"/>
        </w:rPr>
      </w:pPr>
      <w:r>
        <w:t>The new DPA 2018 gives people control over their personal information (data) and requires organisations who have people’s personal information to act in a lawful and transparent way. It brings the GDPR into UK law, in order to enhance people’s control over their personal data. Place2Be works within the DPA 2018 and the GDPR to ensure that personal details, for example, name, date of birth or address, are lawfully collected, kept securely and not passed to other people or agencies.</w:t>
      </w:r>
    </w:p>
    <w:p w14:paraId="7D24A695" w14:textId="77777777" w:rsidR="004E6CF8" w:rsidRDefault="004E6CF8" w:rsidP="004E6CF8">
      <w:pPr>
        <w:pStyle w:val="address"/>
        <w:rPr>
          <w:szCs w:val="22"/>
        </w:rPr>
      </w:pPr>
    </w:p>
    <w:p w14:paraId="021791B4" w14:textId="77777777" w:rsidR="004E6CF8" w:rsidRDefault="44A8BB00" w:rsidP="44A8BB00">
      <w:pPr>
        <w:pStyle w:val="address"/>
        <w:numPr>
          <w:ilvl w:val="0"/>
          <w:numId w:val="26"/>
        </w:numPr>
        <w:tabs>
          <w:tab w:val="clear" w:pos="360"/>
          <w:tab w:val="num" w:pos="0"/>
        </w:tabs>
        <w:ind w:left="0" w:hanging="284"/>
        <w:rPr>
          <w:b/>
          <w:bCs/>
        </w:rPr>
      </w:pPr>
      <w:r w:rsidRPr="44A8BB00">
        <w:rPr>
          <w:b/>
          <w:bCs/>
        </w:rPr>
        <w:t>How do we safeguard your child’s information?</w:t>
      </w:r>
    </w:p>
    <w:p w14:paraId="5D3D4556" w14:textId="77777777" w:rsidR="004E6CF8" w:rsidRDefault="004E6CF8" w:rsidP="004E6CF8">
      <w:pPr>
        <w:pStyle w:val="address"/>
        <w:ind w:left="360"/>
        <w:rPr>
          <w:b/>
          <w:szCs w:val="22"/>
        </w:rPr>
      </w:pPr>
    </w:p>
    <w:p w14:paraId="1299CEC3" w14:textId="77777777" w:rsidR="004E6CF8" w:rsidRDefault="44A8BB00" w:rsidP="004E6CF8">
      <w:pPr>
        <w:pStyle w:val="Para2"/>
        <w:tabs>
          <w:tab w:val="clear" w:pos="709"/>
          <w:tab w:val="num" w:pos="0"/>
        </w:tabs>
        <w:ind w:left="0" w:firstLine="0"/>
        <w:rPr>
          <w:szCs w:val="22"/>
        </w:rPr>
      </w:pPr>
      <w:r w:rsidRPr="44A8BB00">
        <w:rPr>
          <w:rFonts w:eastAsia="Times New Roman" w:cs="Arial"/>
          <w:sz w:val="22"/>
          <w:szCs w:val="22"/>
          <w:lang w:eastAsia="en-US"/>
        </w:rPr>
        <w:t xml:space="preserve">We care about protecting your child’s information. Our policies and systems make sure that the information cannot be accessed by anyone who should not see it. They also protect against loss or misuse of the information. </w:t>
      </w:r>
    </w:p>
    <w:p w14:paraId="319DC324" w14:textId="77777777" w:rsidR="004E6CF8" w:rsidRPr="009448BD" w:rsidRDefault="44A8BB00" w:rsidP="004E6CF8">
      <w:pPr>
        <w:pStyle w:val="Para2"/>
        <w:tabs>
          <w:tab w:val="clear" w:pos="709"/>
        </w:tabs>
        <w:ind w:left="0" w:firstLine="0"/>
        <w:rPr>
          <w:szCs w:val="22"/>
        </w:rPr>
      </w:pPr>
      <w:r w:rsidRPr="44A8BB00">
        <w:rPr>
          <w:rFonts w:eastAsia="Times New Roman" w:cs="Arial"/>
          <w:sz w:val="22"/>
          <w:szCs w:val="22"/>
          <w:lang w:eastAsia="en-US"/>
        </w:rPr>
        <w:t xml:space="preserve">We are committed to taking all appropriate steps to protect the personal information that we hold. We do this by having in place a range of measures, including the information being held in a secure, password protected database that can only be accessed by those who need to see the information to deliver the service for your child. </w:t>
      </w:r>
    </w:p>
    <w:p w14:paraId="0C540DAE" w14:textId="77777777" w:rsidR="004E6CF8" w:rsidRDefault="004E6CF8" w:rsidP="004E6CF8">
      <w:pPr>
        <w:pStyle w:val="Para2"/>
        <w:tabs>
          <w:tab w:val="clear" w:pos="709"/>
          <w:tab w:val="num" w:pos="142"/>
        </w:tabs>
        <w:ind w:left="0" w:firstLine="0"/>
        <w:rPr>
          <w:szCs w:val="22"/>
        </w:rPr>
      </w:pPr>
    </w:p>
    <w:p w14:paraId="0F9D7846" w14:textId="77777777" w:rsidR="004E6CF8" w:rsidRDefault="44A8BB00" w:rsidP="44A8BB00">
      <w:pPr>
        <w:pStyle w:val="address"/>
        <w:numPr>
          <w:ilvl w:val="0"/>
          <w:numId w:val="26"/>
        </w:numPr>
        <w:tabs>
          <w:tab w:val="clear" w:pos="360"/>
          <w:tab w:val="num" w:pos="0"/>
        </w:tabs>
        <w:ind w:hanging="644"/>
        <w:rPr>
          <w:b/>
          <w:bCs/>
        </w:rPr>
      </w:pPr>
      <w:r w:rsidRPr="44A8BB00">
        <w:rPr>
          <w:b/>
          <w:bCs/>
        </w:rPr>
        <w:t xml:space="preserve">Why haven’t we asked for consent to collect information about your child? </w:t>
      </w:r>
    </w:p>
    <w:p w14:paraId="271BC16A" w14:textId="77777777" w:rsidR="004E6CF8" w:rsidRPr="00AD5548" w:rsidRDefault="004E6CF8" w:rsidP="004E6CF8">
      <w:pPr>
        <w:pStyle w:val="address"/>
        <w:ind w:left="360"/>
        <w:rPr>
          <w:b/>
          <w:szCs w:val="22"/>
        </w:rPr>
      </w:pPr>
    </w:p>
    <w:p w14:paraId="6ED7CAE2" w14:textId="77777777" w:rsidR="004E6CF8" w:rsidRDefault="44A8BB00" w:rsidP="004E6CF8">
      <w:r>
        <w:t xml:space="preserve">We aim to have a service that any child in the school can access when they wish. Place2Talk is a valuable self-referral support service that reduces stigma by being accessible. Any child whose parent/carer has agreed that their child can use Place2Talk can attend. In those circumstances, parental consent is not required to record or store or assess a child’s information, because other legal safeguards kick in to ensure the minimal information is collected and used in a way that respects and protects the children who use the service.  </w:t>
      </w:r>
    </w:p>
    <w:p w14:paraId="678F35F6" w14:textId="77777777" w:rsidR="004E6CF8" w:rsidRDefault="004E6CF8" w:rsidP="004E6CF8">
      <w:pPr>
        <w:pStyle w:val="address"/>
        <w:rPr>
          <w:b/>
          <w:szCs w:val="22"/>
        </w:rPr>
      </w:pPr>
    </w:p>
    <w:p w14:paraId="7C1613ED" w14:textId="77777777" w:rsidR="004E6CF8" w:rsidRDefault="44A8BB00" w:rsidP="44A8BB00">
      <w:pPr>
        <w:pStyle w:val="address"/>
        <w:numPr>
          <w:ilvl w:val="0"/>
          <w:numId w:val="26"/>
        </w:numPr>
        <w:tabs>
          <w:tab w:val="clear" w:pos="360"/>
          <w:tab w:val="num" w:pos="142"/>
        </w:tabs>
        <w:ind w:left="142" w:hanging="426"/>
        <w:rPr>
          <w:b/>
          <w:bCs/>
        </w:rPr>
      </w:pPr>
      <w:r w:rsidRPr="44A8BB00">
        <w:rPr>
          <w:b/>
          <w:bCs/>
        </w:rPr>
        <w:t>Is this legal?</w:t>
      </w:r>
    </w:p>
    <w:p w14:paraId="76076B12" w14:textId="77777777" w:rsidR="004E6CF8" w:rsidRDefault="004E6CF8" w:rsidP="004E6CF8">
      <w:pPr>
        <w:pStyle w:val="address"/>
        <w:rPr>
          <w:b/>
          <w:szCs w:val="22"/>
        </w:rPr>
      </w:pPr>
    </w:p>
    <w:p w14:paraId="15A39B09" w14:textId="77777777" w:rsidR="004E6CF8" w:rsidRDefault="44A8BB00" w:rsidP="004E6CF8">
      <w:pPr>
        <w:pStyle w:val="address"/>
        <w:rPr>
          <w:szCs w:val="22"/>
        </w:rPr>
      </w:pPr>
      <w:r>
        <w:t>Yes. Under the DPA 2018 and the GDPR parental consent for using children’s personal information is not needed in the context of counselling services offered direct to a child (see our website for more details). The GDPR imposes strict safeguards on the use of children’s information. We can record, store and assess information about your child if they come to Place2Talk for two reasons:</w:t>
      </w:r>
    </w:p>
    <w:p w14:paraId="407F67BC" w14:textId="77777777" w:rsidR="004E6CF8" w:rsidRDefault="44A8BB00" w:rsidP="44A8BB00">
      <w:pPr>
        <w:pStyle w:val="address"/>
        <w:numPr>
          <w:ilvl w:val="0"/>
          <w:numId w:val="27"/>
        </w:numPr>
      </w:pPr>
      <w:r>
        <w:t>we are protecting the interests of your child in accessing counselling support and only the minimum necessary information is collected (this is called the “legitimate interests” legal basis for processing personal information); and</w:t>
      </w:r>
    </w:p>
    <w:p w14:paraId="72BB6B5D" w14:textId="77777777" w:rsidR="004E6CF8" w:rsidRDefault="44A8BB00" w:rsidP="44A8BB00">
      <w:pPr>
        <w:pStyle w:val="address"/>
        <w:numPr>
          <w:ilvl w:val="0"/>
          <w:numId w:val="27"/>
        </w:numPr>
      </w:pPr>
      <w:r>
        <w:t xml:space="preserve">recording the information means your child can access a service for their Health and Social Care (this is a further lawful basis for any sensitive or “special category” personal information). </w:t>
      </w:r>
    </w:p>
    <w:p w14:paraId="1B12C759" w14:textId="77777777" w:rsidR="004E6CF8" w:rsidRPr="005C52CB" w:rsidRDefault="44A8BB00" w:rsidP="004E6CF8">
      <w:pPr>
        <w:pStyle w:val="address"/>
        <w:rPr>
          <w:szCs w:val="22"/>
        </w:rPr>
      </w:pPr>
      <w:r>
        <w:t>This is in line with the guidance from the Information Commissioner, the UK’s information and privacy watchdog.</w:t>
      </w:r>
    </w:p>
    <w:p w14:paraId="3A765ED9" w14:textId="77777777" w:rsidR="004E6CF8" w:rsidRPr="005C52CB" w:rsidRDefault="004E6CF8" w:rsidP="004E6CF8">
      <w:pPr>
        <w:pStyle w:val="address"/>
        <w:rPr>
          <w:szCs w:val="22"/>
        </w:rPr>
      </w:pPr>
    </w:p>
    <w:p w14:paraId="6A21898A" w14:textId="77777777" w:rsidR="004E6CF8" w:rsidRDefault="44A8BB00" w:rsidP="004E6CF8">
      <w:pPr>
        <w:pStyle w:val="address"/>
        <w:rPr>
          <w:szCs w:val="22"/>
        </w:rPr>
      </w:pPr>
      <w:r>
        <w:t xml:space="preserve">It is also in line with guidance from the BACP, of which Place2Be is a member, and our SPMs must adhere to BACP’s Ethical Framework and Ethical Guidelines, so they will make sure your child’s information is confidential. </w:t>
      </w:r>
    </w:p>
    <w:p w14:paraId="23A663C1" w14:textId="77777777" w:rsidR="004E6CF8" w:rsidRDefault="004E6CF8" w:rsidP="004E6CF8">
      <w:pPr>
        <w:pStyle w:val="address"/>
        <w:rPr>
          <w:szCs w:val="22"/>
        </w:rPr>
      </w:pPr>
    </w:p>
    <w:p w14:paraId="414D96D0" w14:textId="77777777" w:rsidR="004E6CF8" w:rsidRDefault="44A8BB00" w:rsidP="004E6CF8">
      <w:pPr>
        <w:pStyle w:val="address"/>
        <w:rPr>
          <w:szCs w:val="22"/>
        </w:rPr>
      </w:pPr>
      <w:r>
        <w:t>In addition, we are also able to use some of your child’s information for research and statistical purposes, as we use coded information and remove your child’s name. We also use the coded information for monitoring equality of opportunity and equal treatment.</w:t>
      </w:r>
    </w:p>
    <w:p w14:paraId="589F9023" w14:textId="77777777" w:rsidR="004E6CF8" w:rsidRDefault="004E6CF8" w:rsidP="004E6CF8">
      <w:pPr>
        <w:spacing w:line="276" w:lineRule="auto"/>
        <w:jc w:val="both"/>
      </w:pPr>
    </w:p>
    <w:p w14:paraId="7C69821A" w14:textId="77777777" w:rsidR="004E6CF8" w:rsidRDefault="44A8BB00" w:rsidP="004E6CF8">
      <w:pPr>
        <w:spacing w:line="276" w:lineRule="auto"/>
        <w:jc w:val="both"/>
      </w:pPr>
      <w:r>
        <w:t>For more information on this, you can contact our Chief Financial Officer, who can be contacted on 020 7923 5500.</w:t>
      </w:r>
    </w:p>
    <w:p w14:paraId="76B11528" w14:textId="77777777" w:rsidR="004E6CF8" w:rsidRDefault="004E6CF8" w:rsidP="004E6CF8">
      <w:pPr>
        <w:pStyle w:val="address"/>
        <w:rPr>
          <w:b/>
          <w:szCs w:val="22"/>
        </w:rPr>
      </w:pPr>
    </w:p>
    <w:p w14:paraId="02858729" w14:textId="77777777" w:rsidR="004E6CF8" w:rsidRDefault="44A8BB00" w:rsidP="44A8BB00">
      <w:pPr>
        <w:pStyle w:val="address"/>
        <w:numPr>
          <w:ilvl w:val="0"/>
          <w:numId w:val="26"/>
        </w:numPr>
        <w:tabs>
          <w:tab w:val="clear" w:pos="360"/>
          <w:tab w:val="num" w:pos="142"/>
        </w:tabs>
        <w:ind w:hanging="644"/>
        <w:rPr>
          <w:b/>
          <w:bCs/>
        </w:rPr>
      </w:pPr>
      <w:r w:rsidRPr="44A8BB00">
        <w:rPr>
          <w:b/>
          <w:bCs/>
        </w:rPr>
        <w:t>Can you request that your child does not attend Place2Talk?</w:t>
      </w:r>
    </w:p>
    <w:p w14:paraId="579EEB76" w14:textId="77777777" w:rsidR="004E6CF8" w:rsidRDefault="004E6CF8" w:rsidP="004E6CF8">
      <w:pPr>
        <w:pStyle w:val="address"/>
        <w:rPr>
          <w:szCs w:val="22"/>
        </w:rPr>
      </w:pPr>
    </w:p>
    <w:p w14:paraId="06BBF739" w14:textId="77777777" w:rsidR="004E6CF8" w:rsidRDefault="44A8BB00" w:rsidP="004E6CF8">
      <w:pPr>
        <w:pStyle w:val="address"/>
        <w:rPr>
          <w:szCs w:val="22"/>
        </w:rPr>
      </w:pPr>
      <w:r>
        <w:t>Yes. You can ask us not to see your child if your child wishes to attend Place2Talk. You will need to complete and return the slip above to the Place2Be School Project Manager.</w:t>
      </w:r>
    </w:p>
    <w:p w14:paraId="70DB32A6" w14:textId="7A40807E" w:rsidR="004E6CF8" w:rsidRDefault="004E6CF8" w:rsidP="004E6CF8">
      <w:pPr>
        <w:pStyle w:val="address"/>
        <w:rPr>
          <w:szCs w:val="22"/>
        </w:rPr>
      </w:pPr>
    </w:p>
    <w:p w14:paraId="2433009E" w14:textId="77777777" w:rsidR="004E6CF8" w:rsidRPr="00C77A6A" w:rsidRDefault="44A8BB00" w:rsidP="44A8BB00">
      <w:pPr>
        <w:pStyle w:val="address"/>
        <w:numPr>
          <w:ilvl w:val="0"/>
          <w:numId w:val="26"/>
        </w:numPr>
        <w:tabs>
          <w:tab w:val="clear" w:pos="360"/>
          <w:tab w:val="num" w:pos="142"/>
        </w:tabs>
        <w:ind w:hanging="644"/>
        <w:rPr>
          <w:b/>
          <w:bCs/>
        </w:rPr>
      </w:pPr>
      <w:r w:rsidRPr="44A8BB00">
        <w:rPr>
          <w:b/>
          <w:bCs/>
        </w:rPr>
        <w:t>Can you request for information held about your child?</w:t>
      </w:r>
    </w:p>
    <w:p w14:paraId="53AB800B" w14:textId="77777777" w:rsidR="004E6CF8" w:rsidRPr="00453782" w:rsidRDefault="44A8BB00" w:rsidP="44A8BB00">
      <w:pPr>
        <w:pStyle w:val="Para3"/>
        <w:tabs>
          <w:tab w:val="clear" w:pos="360"/>
        </w:tabs>
        <w:ind w:left="0" w:firstLine="0"/>
        <w:rPr>
          <w:rFonts w:eastAsia="Times New Roman" w:cs="Arial"/>
          <w:sz w:val="22"/>
          <w:szCs w:val="22"/>
          <w:lang w:eastAsia="en-US"/>
        </w:rPr>
      </w:pPr>
      <w:r w:rsidRPr="44A8BB00">
        <w:rPr>
          <w:rFonts w:eastAsia="Times New Roman" w:cs="Arial"/>
          <w:sz w:val="22"/>
          <w:szCs w:val="22"/>
          <w:lang w:eastAsia="en-US"/>
        </w:rPr>
        <w:t xml:space="preserve">You may ask us to confirm what information we hold about your child at any time, and request us to modify, update or delete such information. This is known as a Subject Access Request. </w:t>
      </w:r>
    </w:p>
    <w:p w14:paraId="755C0D3F" w14:textId="77777777" w:rsidR="004E6CF8" w:rsidRDefault="44A8BB00" w:rsidP="44A8BB00">
      <w:pPr>
        <w:pStyle w:val="Para3"/>
        <w:tabs>
          <w:tab w:val="clear" w:pos="360"/>
        </w:tabs>
        <w:ind w:left="0" w:firstLine="0"/>
        <w:rPr>
          <w:sz w:val="22"/>
          <w:szCs w:val="22"/>
        </w:rPr>
      </w:pPr>
      <w:r w:rsidRPr="44A8BB00">
        <w:rPr>
          <w:sz w:val="22"/>
          <w:szCs w:val="22"/>
        </w:rPr>
        <w:t>It is important to note that even if a child is too young to understand the implications of subject access rights, data about them is still their personal data and does not belong to anyone else, such as a parent or guardian. In the case of young children these rights are likely to be exercised by those with parental responsibility for them. If you request your child’s data, proof of parental responsibility will be required.</w:t>
      </w:r>
    </w:p>
    <w:p w14:paraId="67750F43" w14:textId="77777777" w:rsidR="004E6CF8" w:rsidRDefault="44A8BB00" w:rsidP="44A8BB00">
      <w:pPr>
        <w:pStyle w:val="Para3"/>
        <w:tabs>
          <w:tab w:val="clear" w:pos="360"/>
        </w:tabs>
        <w:ind w:left="0" w:firstLine="0"/>
        <w:rPr>
          <w:sz w:val="22"/>
          <w:szCs w:val="22"/>
        </w:rPr>
      </w:pPr>
      <w:r w:rsidRPr="44A8BB00">
        <w:rPr>
          <w:sz w:val="22"/>
          <w:szCs w:val="22"/>
        </w:rPr>
        <w:t>We will consider whether the child is mature enough to understand their rights. If they are considered to be competent we will respond to or consult the child or seek the child’s consent for disclosure to you (with parental responsibility).</w:t>
      </w:r>
    </w:p>
    <w:p w14:paraId="10D77467" w14:textId="77777777" w:rsidR="004E6CF8" w:rsidRDefault="44A8BB00" w:rsidP="44A8BB00">
      <w:pPr>
        <w:pStyle w:val="Para3"/>
        <w:tabs>
          <w:tab w:val="clear" w:pos="360"/>
        </w:tabs>
        <w:ind w:left="0" w:firstLine="0"/>
        <w:rPr>
          <w:sz w:val="22"/>
          <w:szCs w:val="22"/>
        </w:rPr>
      </w:pPr>
      <w:r w:rsidRPr="44A8BB00">
        <w:rPr>
          <w:sz w:val="22"/>
          <w:szCs w:val="22"/>
        </w:rPr>
        <w:t>You can make a Subject Access Request by speaking with the Place2Be School Project Manager who will ask you to complete a form or by sending an email to Privacy@place2be.org.uk</w:t>
      </w:r>
    </w:p>
    <w:p w14:paraId="34995EF2" w14:textId="77777777" w:rsidR="004E6CF8" w:rsidRDefault="004E6CF8" w:rsidP="004E6CF8">
      <w:pPr>
        <w:pStyle w:val="address"/>
        <w:rPr>
          <w:b/>
          <w:szCs w:val="22"/>
        </w:rPr>
      </w:pPr>
    </w:p>
    <w:p w14:paraId="7ADC4759" w14:textId="77777777" w:rsidR="004E6CF8" w:rsidRDefault="44A8BB00" w:rsidP="44A8BB00">
      <w:pPr>
        <w:pStyle w:val="address"/>
        <w:numPr>
          <w:ilvl w:val="0"/>
          <w:numId w:val="26"/>
        </w:numPr>
        <w:tabs>
          <w:tab w:val="clear" w:pos="360"/>
          <w:tab w:val="num" w:pos="142"/>
        </w:tabs>
        <w:ind w:hanging="644"/>
        <w:rPr>
          <w:b/>
          <w:bCs/>
        </w:rPr>
      </w:pPr>
      <w:r w:rsidRPr="44A8BB00">
        <w:rPr>
          <w:b/>
          <w:bCs/>
        </w:rPr>
        <w:t>How long will we store your child’s information for?</w:t>
      </w:r>
    </w:p>
    <w:p w14:paraId="6FAA0E93" w14:textId="77777777" w:rsidR="004E6CF8" w:rsidRDefault="004E6CF8" w:rsidP="004E6CF8">
      <w:pPr>
        <w:pStyle w:val="address"/>
        <w:rPr>
          <w:b/>
          <w:szCs w:val="22"/>
        </w:rPr>
      </w:pPr>
    </w:p>
    <w:p w14:paraId="69FE174F" w14:textId="77777777" w:rsidR="004E6CF8" w:rsidRDefault="44A8BB00" w:rsidP="004E6CF8">
      <w:pPr>
        <w:pStyle w:val="address"/>
        <w:rPr>
          <w:szCs w:val="22"/>
        </w:rPr>
      </w:pPr>
      <w:r>
        <w:t>We store your child’s information securely for 6 years, and then it is destroyed.</w:t>
      </w:r>
    </w:p>
    <w:p w14:paraId="53D11FEB" w14:textId="77777777" w:rsidR="004E6CF8" w:rsidRPr="00C77A6A" w:rsidRDefault="004E6CF8" w:rsidP="004E6CF8">
      <w:pPr>
        <w:pStyle w:val="address"/>
        <w:rPr>
          <w:b/>
          <w:szCs w:val="22"/>
        </w:rPr>
      </w:pPr>
    </w:p>
    <w:p w14:paraId="18C25BA1" w14:textId="77777777" w:rsidR="004E6CF8" w:rsidRDefault="44A8BB00" w:rsidP="44A8BB00">
      <w:pPr>
        <w:pStyle w:val="address"/>
        <w:numPr>
          <w:ilvl w:val="0"/>
          <w:numId w:val="26"/>
        </w:numPr>
        <w:tabs>
          <w:tab w:val="clear" w:pos="360"/>
          <w:tab w:val="num" w:pos="142"/>
        </w:tabs>
        <w:ind w:hanging="644"/>
        <w:rPr>
          <w:b/>
          <w:bCs/>
        </w:rPr>
      </w:pPr>
      <w:r w:rsidRPr="44A8BB00">
        <w:rPr>
          <w:b/>
          <w:bCs/>
        </w:rPr>
        <w:t>What can you do if you are unhappy with our service?</w:t>
      </w:r>
    </w:p>
    <w:p w14:paraId="7342007C" w14:textId="77777777" w:rsidR="004E6CF8" w:rsidRDefault="004E6CF8" w:rsidP="004E6CF8">
      <w:pPr>
        <w:pStyle w:val="address"/>
        <w:ind w:left="360"/>
        <w:rPr>
          <w:b/>
          <w:szCs w:val="22"/>
        </w:rPr>
      </w:pPr>
    </w:p>
    <w:p w14:paraId="46197C73" w14:textId="77777777" w:rsidR="004E6CF8" w:rsidRDefault="004E6CF8" w:rsidP="004E6CF8">
      <w:pPr>
        <w:pStyle w:val="address"/>
        <w:rPr>
          <w:szCs w:val="22"/>
        </w:rPr>
      </w:pPr>
      <w:r>
        <w:rPr>
          <w:szCs w:val="22"/>
        </w:rPr>
        <w:t xml:space="preserve">If you are unhappy with any aspect of our service, you can make a complaint </w:t>
      </w:r>
      <w:r>
        <w:rPr>
          <w:color w:val="000000"/>
          <w:szCs w:val="22"/>
        </w:rPr>
        <w:t>in writing addressed to the Data Protection Officer at  Enquiries@Place2be.org.uk</w:t>
      </w:r>
    </w:p>
    <w:p w14:paraId="5AC814BA" w14:textId="77777777" w:rsidR="004E6CF8" w:rsidRDefault="004E6CF8" w:rsidP="004E6CF8">
      <w:pPr>
        <w:pStyle w:val="Default"/>
        <w:ind w:left="1080"/>
        <w:rPr>
          <w:color w:val="auto"/>
          <w:sz w:val="22"/>
          <w:szCs w:val="22"/>
          <w:lang w:eastAsia="en-US"/>
        </w:rPr>
      </w:pPr>
    </w:p>
    <w:p w14:paraId="48D01250" w14:textId="77777777" w:rsidR="004E6CF8" w:rsidRDefault="004E6CF8" w:rsidP="004E6CF8">
      <w:pPr>
        <w:jc w:val="both"/>
        <w:rPr>
          <w:rFonts w:cs="Arial"/>
        </w:rPr>
      </w:pPr>
      <w:r>
        <w:rPr>
          <w:rFonts w:cs="Arial"/>
        </w:rPr>
        <w:t>If you are unhappy with how your child’s data has been handled, you may complain to the Information Commissioner. Office of the Information Commissioner Wycliffe House Water Lane WILMSLOW SK9 5AF Phone: 0303 123 1113</w:t>
      </w:r>
    </w:p>
    <w:p w14:paraId="715B72BB" w14:textId="77777777" w:rsidR="004E6CF8" w:rsidRDefault="004E6CF8" w:rsidP="004E6CF8">
      <w:pPr>
        <w:pStyle w:val="address"/>
        <w:rPr>
          <w:b/>
          <w:szCs w:val="22"/>
        </w:rPr>
      </w:pPr>
    </w:p>
    <w:p w14:paraId="21ED9F3A" w14:textId="61A3AF6C" w:rsidR="004E6CF8" w:rsidRDefault="004E6CF8" w:rsidP="004E6CF8">
      <w:pPr>
        <w:spacing w:line="276" w:lineRule="auto"/>
      </w:pPr>
      <w:r>
        <w:t>We assume that parents/carers will discuss this letter with their children, so that they also understand how and why their information is being collected.  Copies of this sheet will also be available to children at Place2Talk sessions.</w:t>
      </w:r>
    </w:p>
    <w:p w14:paraId="3402285F" w14:textId="77777777" w:rsidR="004E6CF8" w:rsidRDefault="004E6CF8" w:rsidP="004E6CF8">
      <w:pPr>
        <w:spacing w:line="276" w:lineRule="auto"/>
      </w:pPr>
    </w:p>
    <w:p w14:paraId="7935160F" w14:textId="6FC5892B" w:rsidR="00D727A5" w:rsidRDefault="00D727A5" w:rsidP="00D727A5">
      <w:pPr>
        <w:pStyle w:val="ListParagraph"/>
        <w:rPr>
          <w:rFonts w:eastAsiaTheme="minorEastAsia"/>
        </w:rPr>
      </w:pPr>
    </w:p>
    <w:p w14:paraId="101D4096" w14:textId="1B3E47E5" w:rsidR="00A15161" w:rsidRPr="004E6CF8" w:rsidRDefault="00A15161" w:rsidP="004E6CF8">
      <w:pPr>
        <w:rPr>
          <w:rFonts w:eastAsiaTheme="minorEastAsia"/>
        </w:rPr>
      </w:pPr>
    </w:p>
    <w:p w14:paraId="48EBD295" w14:textId="34F31236" w:rsidR="00A15161" w:rsidRDefault="00A15161" w:rsidP="00D727A5">
      <w:pPr>
        <w:pStyle w:val="ListParagraph"/>
        <w:rPr>
          <w:rFonts w:eastAsiaTheme="minorEastAsia"/>
        </w:rPr>
      </w:pPr>
    </w:p>
    <w:p w14:paraId="6C0E754F" w14:textId="49A373E7" w:rsidR="00A15161" w:rsidRDefault="00A15161" w:rsidP="00D727A5">
      <w:pPr>
        <w:pStyle w:val="ListParagraph"/>
        <w:rPr>
          <w:rFonts w:eastAsiaTheme="minorEastAsia"/>
        </w:rPr>
      </w:pPr>
    </w:p>
    <w:p w14:paraId="1EA25157" w14:textId="6E19D4A3" w:rsidR="00A15161" w:rsidRDefault="00A15161" w:rsidP="00D727A5">
      <w:pPr>
        <w:pStyle w:val="ListParagraph"/>
        <w:rPr>
          <w:rFonts w:eastAsiaTheme="minorEastAsia"/>
        </w:rPr>
      </w:pPr>
    </w:p>
    <w:p w14:paraId="6FFF5BC3" w14:textId="37170BCF" w:rsidR="00A15161" w:rsidRDefault="00A15161" w:rsidP="00D727A5">
      <w:pPr>
        <w:pStyle w:val="ListParagraph"/>
        <w:rPr>
          <w:rFonts w:eastAsiaTheme="minorEastAsia"/>
        </w:rPr>
      </w:pPr>
    </w:p>
    <w:sectPr w:rsidR="00A15161" w:rsidSect="00A61452">
      <w:footerReference w:type="default" r:id="rId11"/>
      <w:headerReference w:type="first" r:id="rId12"/>
      <w:footerReference w:type="first" r:id="rId13"/>
      <w:pgSz w:w="11906" w:h="16838" w:code="9"/>
      <w:pgMar w:top="1304" w:right="1151" w:bottom="907" w:left="1151" w:header="720"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AB8E" w14:textId="77777777" w:rsidR="0003191E" w:rsidRDefault="0003191E">
      <w:r>
        <w:separator/>
      </w:r>
    </w:p>
  </w:endnote>
  <w:endnote w:type="continuationSeparator" w:id="0">
    <w:p w14:paraId="5ACD8F9E" w14:textId="77777777" w:rsidR="0003191E" w:rsidRDefault="0003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6971" w14:textId="6033BCFD" w:rsidR="00A61452" w:rsidRDefault="004E6CF8" w:rsidP="44A8BB00">
    <w:pPr>
      <w:pStyle w:val="Footer"/>
      <w:jc w:val="right"/>
      <w:rPr>
        <w:sz w:val="16"/>
        <w:szCs w:val="16"/>
      </w:rPr>
    </w:pPr>
    <w:r>
      <w:rPr>
        <w:sz w:val="16"/>
        <w:szCs w:val="16"/>
      </w:rPr>
      <w:t>Place2Talk info sheet May 2018</w:t>
    </w:r>
    <w:r w:rsidR="00A61452">
      <w:rPr>
        <w:sz w:val="16"/>
        <w:szCs w:val="16"/>
      </w:rPr>
      <w:t xml:space="preserve"> </w:t>
    </w:r>
    <w:r w:rsidR="00A61452">
      <w:rPr>
        <w:sz w:val="16"/>
        <w:szCs w:val="16"/>
      </w:rPr>
      <w:sym w:font="Wingdings 2" w:char="F097"/>
    </w:r>
    <w:r w:rsidR="00A61452">
      <w:rPr>
        <w:sz w:val="16"/>
        <w:szCs w:val="16"/>
      </w:rPr>
      <w:t xml:space="preserve"> </w:t>
    </w:r>
    <w:r w:rsidR="00A61452" w:rsidRPr="002D7AF1">
      <w:rPr>
        <w:sz w:val="16"/>
        <w:szCs w:val="16"/>
      </w:rPr>
      <w:t xml:space="preserve">Page </w:t>
    </w:r>
    <w:r w:rsidR="00A61452" w:rsidRPr="44A8BB00">
      <w:rPr>
        <w:noProof/>
        <w:sz w:val="16"/>
        <w:szCs w:val="16"/>
      </w:rPr>
      <w:fldChar w:fldCharType="begin"/>
    </w:r>
    <w:r w:rsidR="00A61452" w:rsidRPr="002D7AF1">
      <w:rPr>
        <w:sz w:val="16"/>
        <w:szCs w:val="16"/>
      </w:rPr>
      <w:instrText xml:space="preserve"> PAGE </w:instrText>
    </w:r>
    <w:r w:rsidR="00A61452" w:rsidRPr="44A8BB00">
      <w:rPr>
        <w:sz w:val="16"/>
        <w:szCs w:val="16"/>
      </w:rPr>
      <w:fldChar w:fldCharType="separate"/>
    </w:r>
    <w:r w:rsidR="00E1469D">
      <w:rPr>
        <w:noProof/>
        <w:sz w:val="16"/>
        <w:szCs w:val="16"/>
      </w:rPr>
      <w:t>3</w:t>
    </w:r>
    <w:r w:rsidR="00A61452" w:rsidRPr="44A8BB00">
      <w:rPr>
        <w:noProof/>
        <w:sz w:val="16"/>
        <w:szCs w:val="16"/>
      </w:rPr>
      <w:fldChar w:fldCharType="end"/>
    </w:r>
    <w:r w:rsidR="00A61452" w:rsidRPr="002D7AF1">
      <w:rPr>
        <w:sz w:val="16"/>
        <w:szCs w:val="16"/>
      </w:rPr>
      <w:t xml:space="preserve"> of </w:t>
    </w:r>
    <w:r w:rsidR="00A61452" w:rsidRPr="44A8BB00">
      <w:rPr>
        <w:noProof/>
        <w:sz w:val="16"/>
        <w:szCs w:val="16"/>
      </w:rPr>
      <w:fldChar w:fldCharType="begin"/>
    </w:r>
    <w:r w:rsidR="00A61452" w:rsidRPr="002D7AF1">
      <w:rPr>
        <w:sz w:val="16"/>
        <w:szCs w:val="16"/>
      </w:rPr>
      <w:instrText xml:space="preserve"> NUMPAGES </w:instrText>
    </w:r>
    <w:r w:rsidR="00A61452" w:rsidRPr="44A8BB00">
      <w:rPr>
        <w:sz w:val="16"/>
        <w:szCs w:val="16"/>
      </w:rPr>
      <w:fldChar w:fldCharType="separate"/>
    </w:r>
    <w:r w:rsidR="00E1469D">
      <w:rPr>
        <w:noProof/>
        <w:sz w:val="16"/>
        <w:szCs w:val="16"/>
      </w:rPr>
      <w:t>3</w:t>
    </w:r>
    <w:r w:rsidR="00A61452" w:rsidRPr="44A8BB00">
      <w:rPr>
        <w:noProof/>
        <w:sz w:val="16"/>
        <w:szCs w:val="16"/>
      </w:rPr>
      <w:fldChar w:fldCharType="end"/>
    </w:r>
  </w:p>
  <w:p w14:paraId="39D0CBCC" w14:textId="132F60CD" w:rsidR="00A61452" w:rsidRDefault="00A61452" w:rsidP="00A61452">
    <w:pPr>
      <w:autoSpaceDE w:val="0"/>
      <w:autoSpaceDN w:val="0"/>
      <w:adjustRightInd w:val="0"/>
      <w:rPr>
        <w:rFonts w:ascii="ArialMT" w:hAnsi="ArialMT" w:cs="ArialMT"/>
        <w:sz w:val="24"/>
        <w:lang w:eastAsia="en-GB"/>
      </w:rPr>
    </w:pPr>
  </w:p>
  <w:p w14:paraId="0D65E9E0" w14:textId="2EFAC2D4" w:rsidR="00ED13FD" w:rsidRDefault="00ED13FD" w:rsidP="00ED13FD">
    <w:pPr>
      <w:pStyle w:val="Footer"/>
      <w:jc w:val="right"/>
      <w:rPr>
        <w:sz w:val="16"/>
        <w:szCs w:val="16"/>
      </w:rPr>
    </w:pPr>
    <w:r w:rsidRPr="005F6586">
      <w:rPr>
        <w:noProof/>
        <w:sz w:val="16"/>
        <w:szCs w:val="16"/>
        <w:lang w:eastAsia="en-GB"/>
      </w:rPr>
      <w:drawing>
        <wp:anchor distT="0" distB="0" distL="114300" distR="114300" simplePos="0" relativeHeight="251703296" behindDoc="0" locked="0" layoutInCell="1" allowOverlap="1" wp14:anchorId="7C327949" wp14:editId="2D386866">
          <wp:simplePos x="0" y="0"/>
          <wp:positionH relativeFrom="page">
            <wp:posOffset>6000115</wp:posOffset>
          </wp:positionH>
          <wp:positionV relativeFrom="paragraph">
            <wp:posOffset>104775</wp:posOffset>
          </wp:positionV>
          <wp:extent cx="1216025" cy="370205"/>
          <wp:effectExtent l="0" t="0" r="3175" b="0"/>
          <wp:wrapSquare wrapText="bothSides"/>
          <wp:docPr id="11" name="Picture 11" descr="C:\Users\Katherine.Wilson\AppData\Local\Microsoft\Windows\Temporary Internet Files\Content.Outlook\15YT2DCG\FR_RegLogo_Mon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Wilson\AppData\Local\Microsoft\Windows\Temporary Internet Files\Content.Outlook\15YT2DCG\FR_RegLogo_Mono_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1" locked="0" layoutInCell="1" allowOverlap="1" wp14:anchorId="041C6812" wp14:editId="08A55391">
              <wp:simplePos x="0" y="0"/>
              <wp:positionH relativeFrom="column">
                <wp:posOffset>1218565</wp:posOffset>
              </wp:positionH>
              <wp:positionV relativeFrom="paragraph">
                <wp:posOffset>46355</wp:posOffset>
              </wp:positionV>
              <wp:extent cx="4235450" cy="5651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65150"/>
                      </a:xfrm>
                      <a:prstGeom prst="rect">
                        <a:avLst/>
                      </a:prstGeom>
                      <a:solidFill>
                        <a:srgbClr val="FFFFFF"/>
                      </a:solidFill>
                      <a:ln w="9525">
                        <a:noFill/>
                        <a:miter lim="800000"/>
                        <a:headEnd/>
                        <a:tailEnd/>
                      </a:ln>
                    </wps:spPr>
                    <wps:txbx>
                      <w:txbxContent>
                        <w:p w14:paraId="5CA9D652" w14:textId="77777777" w:rsidR="00ED13FD" w:rsidRDefault="00ED13FD" w:rsidP="00ED13FD">
                          <w:pPr>
                            <w:pStyle w:val="Footer"/>
                            <w:rPr>
                              <w:rFonts w:cs="Arial"/>
                            </w:rPr>
                          </w:pPr>
                          <w:r>
                            <w:rPr>
                              <w:rFonts w:ascii="ArialMT" w:hAnsi="ArialMT" w:cs="ArialMT"/>
                              <w:sz w:val="16"/>
                              <w:lang w:eastAsia="en-GB"/>
                            </w:rPr>
                            <w:t>www.place2be.org.uk</w:t>
                          </w:r>
                        </w:p>
                        <w:p w14:paraId="7A8FE153" w14:textId="0E6AED02" w:rsidR="00ED13FD" w:rsidRDefault="00ED13FD" w:rsidP="00ED13FD">
                          <w:pPr>
                            <w:autoSpaceDE w:val="0"/>
                            <w:autoSpaceDN w:val="0"/>
                            <w:adjustRightInd w:val="0"/>
                            <w:rPr>
                              <w:rFonts w:cs="Arial"/>
                              <w:color w:val="000000"/>
                              <w:sz w:val="13"/>
                              <w:szCs w:val="13"/>
                              <w:lang w:eastAsia="en-GB"/>
                            </w:rPr>
                          </w:pPr>
                          <w:r>
                            <w:rPr>
                              <w:rFonts w:cs="Arial"/>
                              <w:color w:val="000000"/>
                              <w:sz w:val="13"/>
                              <w:szCs w:val="13"/>
                              <w:lang w:eastAsia="en-GB"/>
                            </w:rPr>
                            <w:t xml:space="preserve">Registered Office: Place2Be, </w:t>
                          </w:r>
                          <w:r w:rsidR="00A15161" w:rsidRPr="005B5412">
                            <w:rPr>
                              <w:rFonts w:cs="Arial"/>
                              <w:color w:val="000000"/>
                              <w:sz w:val="13"/>
                              <w:szCs w:val="13"/>
                              <w:lang w:eastAsia="en-GB"/>
                            </w:rPr>
                            <w:t>175 St John St, Clerkenwell, London EC1V 4LW</w:t>
                          </w:r>
                          <w:r>
                            <w:rPr>
                              <w:rFonts w:cs="Arial"/>
                              <w:color w:val="000000"/>
                              <w:sz w:val="13"/>
                              <w:szCs w:val="13"/>
                              <w:lang w:eastAsia="en-GB"/>
                            </w:rPr>
                            <w:t xml:space="preserve"> Tel: 020 7923 5500</w:t>
                          </w:r>
                          <w:r>
                            <w:rPr>
                              <w:rFonts w:cs="Arial"/>
                              <w:color w:val="000000"/>
                              <w:sz w:val="13"/>
                              <w:szCs w:val="13"/>
                              <w:lang w:eastAsia="en-GB"/>
                            </w:rPr>
                            <w:br/>
                            <w:t>Registered Charity in England and Wales (1040756) and in Scotland (SC038649)</w:t>
                          </w:r>
                        </w:p>
                        <w:p w14:paraId="7CC42FAD" w14:textId="77777777" w:rsidR="00ED13FD" w:rsidRDefault="00ED13FD" w:rsidP="00ED13FD">
                          <w:pPr>
                            <w:pStyle w:val="Footer"/>
                            <w:rPr>
                              <w:rFonts w:cs="Arial"/>
                              <w:color w:val="000000"/>
                              <w:sz w:val="13"/>
                              <w:szCs w:val="13"/>
                              <w:lang w:eastAsia="en-GB"/>
                            </w:rPr>
                          </w:pPr>
                          <w:r>
                            <w:rPr>
                              <w:rFonts w:cs="Arial"/>
                              <w:color w:val="000000"/>
                              <w:sz w:val="13"/>
                              <w:szCs w:val="13"/>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41C6812">
              <v:stroke joinstyle="miter"/>
              <v:path gradientshapeok="t" o:connecttype="rect"/>
            </v:shapetype>
            <v:shape id="Text Box 10" style="position:absolute;left:0;text-align:left;margin-left:95.95pt;margin-top:3.65pt;width:333.5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">
              <v:textbox>
                <w:txbxContent>
                  <w:p w:rsidR="00ED13FD" w:rsidP="00ED13FD" w:rsidRDefault="00ED13FD" w14:paraId="5CA9D652" w14:textId="77777777">
                    <w:pPr>
                      <w:pStyle w:val="Footer"/>
                      <w:rPr>
                        <w:rFonts w:cs="Arial"/>
                      </w:rPr>
                    </w:pPr>
                    <w:r>
                      <w:rPr>
                        <w:rFonts w:ascii="ArialMT" w:hAnsi="ArialMT" w:cs="ArialMT"/>
                        <w:sz w:val="16"/>
                        <w:lang w:eastAsia="en-GB"/>
                      </w:rPr>
                      <w:t>www.place2be.org.uk</w:t>
                    </w:r>
                  </w:p>
                  <w:p w:rsidR="00ED13FD" w:rsidP="00ED13FD" w:rsidRDefault="00ED13FD" w14:paraId="7A8FE153" w14:textId="0E6AED02">
                    <w:pPr>
                      <w:autoSpaceDE w:val="0"/>
                      <w:autoSpaceDN w:val="0"/>
                      <w:adjustRightInd w:val="0"/>
                      <w:rPr>
                        <w:rFonts w:cs="Arial"/>
                        <w:color w:val="000000"/>
                        <w:sz w:val="13"/>
                        <w:szCs w:val="13"/>
                        <w:lang w:eastAsia="en-GB"/>
                      </w:rPr>
                    </w:pPr>
                    <w:r>
                      <w:rPr>
                        <w:rFonts w:cs="Arial"/>
                        <w:color w:val="000000"/>
                        <w:sz w:val="13"/>
                        <w:szCs w:val="13"/>
                        <w:lang w:eastAsia="en-GB"/>
                      </w:rPr>
                      <w:t xml:space="preserve">Registered Office: Place2Be, </w:t>
                    </w:r>
                    <w:r w:rsidRPr="005B5412" w:rsidR="00A15161">
                      <w:rPr>
                        <w:rFonts w:cs="Arial"/>
                        <w:color w:val="000000"/>
                        <w:sz w:val="13"/>
                        <w:szCs w:val="13"/>
                        <w:lang w:eastAsia="en-GB"/>
                      </w:rPr>
                      <w:t>175 St John St, Clerkenwell, London EC1V 4LW</w:t>
                    </w:r>
                    <w:r>
                      <w:rPr>
                        <w:rFonts w:cs="Arial"/>
                        <w:color w:val="000000"/>
                        <w:sz w:val="13"/>
                        <w:szCs w:val="13"/>
                        <w:lang w:eastAsia="en-GB"/>
                      </w:rPr>
                      <w:t xml:space="preserve"> Tel: 020 7923 5500</w:t>
                    </w:r>
                    <w:r>
                      <w:rPr>
                        <w:rFonts w:cs="Arial"/>
                        <w:color w:val="000000"/>
                        <w:sz w:val="13"/>
                        <w:szCs w:val="13"/>
                        <w:lang w:eastAsia="en-GB"/>
                      </w:rPr>
                      <w:br/>
                      <w:t>Registered Charity in England and Wales (1040756) and in Scotland (SC038649)</w:t>
                    </w:r>
                  </w:p>
                  <w:p w:rsidR="00ED13FD" w:rsidP="00ED13FD" w:rsidRDefault="00ED13FD" w14:paraId="7CC42FAD" w14:textId="77777777">
                    <w:pPr>
                      <w:pStyle w:val="Footer"/>
                      <w:rPr>
                        <w:rFonts w:cs="Arial"/>
                        <w:color w:val="000000"/>
                        <w:sz w:val="13"/>
                        <w:szCs w:val="13"/>
                        <w:lang w:eastAsia="en-GB"/>
                      </w:rPr>
                    </w:pPr>
                    <w:r>
                      <w:rPr>
                        <w:rFonts w:cs="Arial"/>
                        <w:color w:val="000000"/>
                        <w:sz w:val="13"/>
                        <w:szCs w:val="13"/>
                        <w:lang w:eastAsia="en-GB"/>
                      </w:rPr>
                      <w:t>Registered Company in England and Wales (02876150)</w:t>
                    </w:r>
                  </w:p>
                </w:txbxContent>
              </v:textbox>
            </v:shape>
          </w:pict>
        </mc:Fallback>
      </mc:AlternateContent>
    </w:r>
  </w:p>
  <w:p w14:paraId="19C9EAC1" w14:textId="16CC197E" w:rsidR="00ED13FD" w:rsidRDefault="00ED13FD" w:rsidP="00ED13FD">
    <w:pPr>
      <w:autoSpaceDE w:val="0"/>
      <w:autoSpaceDN w:val="0"/>
      <w:adjustRightInd w:val="0"/>
      <w:rPr>
        <w:rFonts w:ascii="ArialMT" w:hAnsi="ArialMT" w:cs="ArialMT"/>
        <w:sz w:val="16"/>
        <w:lang w:eastAsia="en-GB"/>
      </w:rPr>
    </w:pPr>
    <w:r>
      <w:rPr>
        <w:noProof/>
        <w:lang w:eastAsia="en-GB"/>
      </w:rPr>
      <mc:AlternateContent>
        <mc:Choice Requires="wps">
          <w:drawing>
            <wp:anchor distT="0" distB="0" distL="114300" distR="114300" simplePos="0" relativeHeight="251688960" behindDoc="0" locked="0" layoutInCell="1" allowOverlap="1" wp14:anchorId="0682A2BD" wp14:editId="22D91E7E">
              <wp:simplePos x="0" y="0"/>
              <wp:positionH relativeFrom="column">
                <wp:posOffset>1148715</wp:posOffset>
              </wp:positionH>
              <wp:positionV relativeFrom="paragraph">
                <wp:posOffset>12700</wp:posOffset>
              </wp:positionV>
              <wp:extent cx="0" cy="37465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black [3040]" from="90.45pt,1pt" to="90.45pt,30.5pt" w14:anchorId="48848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"/>
          </w:pict>
        </mc:Fallback>
      </mc:AlternateContent>
    </w:r>
    <w:r>
      <w:rPr>
        <w:rFonts w:ascii="ArialMT" w:hAnsi="ArialMT" w:cs="ArialMT"/>
        <w:sz w:val="16"/>
        <w:lang w:eastAsia="en-GB"/>
      </w:rPr>
      <w:t>ROYAL PATRON</w:t>
    </w:r>
  </w:p>
  <w:p w14:paraId="723FA050" w14:textId="182E4FC5" w:rsidR="00ED13FD" w:rsidRDefault="00ED13FD" w:rsidP="00ED13FD">
    <w:pPr>
      <w:autoSpaceDE w:val="0"/>
      <w:autoSpaceDN w:val="0"/>
      <w:adjustRightInd w:val="0"/>
      <w:rPr>
        <w:rFonts w:ascii="ArialMT" w:hAnsi="ArialMT" w:cs="ArialMT"/>
        <w:b/>
        <w:sz w:val="16"/>
        <w:lang w:eastAsia="en-GB"/>
      </w:rPr>
    </w:pPr>
    <w:r>
      <w:rPr>
        <w:rFonts w:ascii="ArialMT" w:hAnsi="ArialMT" w:cs="ArialMT"/>
        <w:b/>
        <w:sz w:val="16"/>
        <w:lang w:eastAsia="en-GB"/>
      </w:rPr>
      <w:t>HRH The Duchess</w:t>
    </w:r>
  </w:p>
  <w:p w14:paraId="0DF611BB" w14:textId="4E24F1DA" w:rsidR="00ED13FD" w:rsidRDefault="00ED13FD" w:rsidP="00ED13FD">
    <w:pPr>
      <w:autoSpaceDE w:val="0"/>
      <w:autoSpaceDN w:val="0"/>
      <w:adjustRightInd w:val="0"/>
      <w:rPr>
        <w:rFonts w:ascii="ArialMT" w:hAnsi="ArialMT" w:cs="ArialMT"/>
        <w:color w:val="000000"/>
        <w:sz w:val="8"/>
        <w:szCs w:val="8"/>
        <w:lang w:eastAsia="en-GB"/>
      </w:rPr>
    </w:pPr>
    <w:r>
      <w:rPr>
        <w:rFonts w:ascii="ArialMT" w:hAnsi="ArialMT" w:cs="ArialMT"/>
        <w:b/>
        <w:sz w:val="16"/>
        <w:lang w:eastAsia="en-GB"/>
      </w:rPr>
      <w:t>Of Cambridge</w:t>
    </w:r>
    <w:r>
      <w:rPr>
        <w:rFonts w:ascii="ArialMT" w:hAnsi="ArialMT" w:cs="ArialMT"/>
        <w:color w:val="C60C30"/>
        <w:lang w:eastAsia="en-GB"/>
      </w:rPr>
      <w:tab/>
    </w:r>
  </w:p>
  <w:p w14:paraId="1CF12A2D" w14:textId="0900F0A4" w:rsidR="0039609D" w:rsidRDefault="0039609D" w:rsidP="00ED13FD">
    <w:pPr>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F223" w14:textId="36E6E8EE" w:rsidR="001B51B5" w:rsidRDefault="001B51B5" w:rsidP="44A8BB00">
    <w:pPr>
      <w:pStyle w:val="Footer"/>
      <w:ind w:left="720"/>
      <w:jc w:val="right"/>
      <w:rPr>
        <w:sz w:val="16"/>
        <w:szCs w:val="16"/>
      </w:rPr>
    </w:pPr>
    <w:r>
      <w:rPr>
        <w:sz w:val="16"/>
        <w:szCs w:val="16"/>
      </w:rPr>
      <w:t xml:space="preserve">  </w:t>
    </w:r>
    <w:r w:rsidR="004E6CF8">
      <w:rPr>
        <w:sz w:val="16"/>
        <w:szCs w:val="16"/>
      </w:rPr>
      <w:t>Place2Talk info sheet May 2018</w:t>
    </w:r>
    <w:r>
      <w:rPr>
        <w:sz w:val="16"/>
        <w:szCs w:val="16"/>
      </w:rPr>
      <w:t xml:space="preserve"> </w:t>
    </w:r>
    <w:r>
      <w:rPr>
        <w:sz w:val="16"/>
        <w:szCs w:val="16"/>
      </w:rPr>
      <w:sym w:font="Wingdings 2" w:char="F097"/>
    </w:r>
    <w:r>
      <w:rPr>
        <w:sz w:val="16"/>
        <w:szCs w:val="16"/>
      </w:rPr>
      <w:t xml:space="preserve"> </w:t>
    </w:r>
    <w:r w:rsidRPr="002D7AF1">
      <w:rPr>
        <w:sz w:val="16"/>
        <w:szCs w:val="16"/>
      </w:rPr>
      <w:t xml:space="preserve">Page </w:t>
    </w:r>
    <w:r w:rsidRPr="44A8BB00">
      <w:rPr>
        <w:noProof/>
        <w:sz w:val="16"/>
        <w:szCs w:val="16"/>
      </w:rPr>
      <w:fldChar w:fldCharType="begin"/>
    </w:r>
    <w:r w:rsidRPr="002D7AF1">
      <w:rPr>
        <w:sz w:val="16"/>
        <w:szCs w:val="16"/>
      </w:rPr>
      <w:instrText xml:space="preserve"> PAGE </w:instrText>
    </w:r>
    <w:r w:rsidRPr="44A8BB00">
      <w:rPr>
        <w:sz w:val="16"/>
        <w:szCs w:val="16"/>
      </w:rPr>
      <w:fldChar w:fldCharType="separate"/>
    </w:r>
    <w:r w:rsidR="00E1469D">
      <w:rPr>
        <w:noProof/>
        <w:sz w:val="16"/>
        <w:szCs w:val="16"/>
      </w:rPr>
      <w:t>1</w:t>
    </w:r>
    <w:r w:rsidRPr="44A8BB00">
      <w:rPr>
        <w:noProof/>
        <w:sz w:val="16"/>
        <w:szCs w:val="16"/>
      </w:rPr>
      <w:fldChar w:fldCharType="end"/>
    </w:r>
    <w:r w:rsidRPr="002D7AF1">
      <w:rPr>
        <w:sz w:val="16"/>
        <w:szCs w:val="16"/>
      </w:rPr>
      <w:t xml:space="preserve"> of </w:t>
    </w:r>
    <w:r w:rsidRPr="44A8BB00">
      <w:rPr>
        <w:noProof/>
        <w:sz w:val="16"/>
        <w:szCs w:val="16"/>
      </w:rPr>
      <w:fldChar w:fldCharType="begin"/>
    </w:r>
    <w:r w:rsidRPr="002D7AF1">
      <w:rPr>
        <w:sz w:val="16"/>
        <w:szCs w:val="16"/>
      </w:rPr>
      <w:instrText xml:space="preserve"> NUMPAGES </w:instrText>
    </w:r>
    <w:r w:rsidRPr="44A8BB00">
      <w:rPr>
        <w:sz w:val="16"/>
        <w:szCs w:val="16"/>
      </w:rPr>
      <w:fldChar w:fldCharType="separate"/>
    </w:r>
    <w:r w:rsidR="00E1469D">
      <w:rPr>
        <w:noProof/>
        <w:sz w:val="16"/>
        <w:szCs w:val="16"/>
      </w:rPr>
      <w:t>1</w:t>
    </w:r>
    <w:r w:rsidRPr="44A8BB00">
      <w:rPr>
        <w:noProof/>
        <w:sz w:val="16"/>
        <w:szCs w:val="16"/>
      </w:rPr>
      <w:fldChar w:fldCharType="end"/>
    </w:r>
  </w:p>
  <w:p w14:paraId="568714D6" w14:textId="77777777" w:rsidR="001B51B5" w:rsidRDefault="005F6586" w:rsidP="001B51B5">
    <w:pPr>
      <w:pStyle w:val="Footer"/>
      <w:jc w:val="right"/>
      <w:rPr>
        <w:sz w:val="16"/>
        <w:szCs w:val="16"/>
      </w:rPr>
    </w:pPr>
    <w:r w:rsidRPr="005F6586">
      <w:rPr>
        <w:noProof/>
        <w:sz w:val="16"/>
        <w:szCs w:val="16"/>
        <w:lang w:eastAsia="en-GB"/>
      </w:rPr>
      <w:drawing>
        <wp:anchor distT="0" distB="0" distL="114300" distR="114300" simplePos="0" relativeHeight="251660288" behindDoc="0" locked="0" layoutInCell="1" allowOverlap="1" wp14:anchorId="34E16262" wp14:editId="3F0FF042">
          <wp:simplePos x="0" y="0"/>
          <wp:positionH relativeFrom="page">
            <wp:posOffset>6095365</wp:posOffset>
          </wp:positionH>
          <wp:positionV relativeFrom="paragraph">
            <wp:posOffset>115570</wp:posOffset>
          </wp:positionV>
          <wp:extent cx="1216025" cy="370205"/>
          <wp:effectExtent l="0" t="0" r="3175" b="0"/>
          <wp:wrapSquare wrapText="bothSides"/>
          <wp:docPr id="2" name="Picture 2" descr="C:\Users\Katherine.Wilson\AppData\Local\Microsoft\Windows\Temporary Internet Files\Content.Outlook\15YT2DCG\FR_RegLogo_Mon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Wilson\AppData\Local\Microsoft\Windows\Temporary Internet Files\Content.Outlook\15YT2DCG\FR_RegLogo_Mono_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1B5" w:rsidRPr="00C80A31">
      <w:rPr>
        <w:rFonts w:ascii="ArialMT" w:hAnsi="ArialMT" w:cs="ArialMT"/>
        <w:noProof/>
        <w:color w:val="000000"/>
        <w:sz w:val="13"/>
        <w:szCs w:val="13"/>
        <w:lang w:eastAsia="en-GB"/>
      </w:rPr>
      <mc:AlternateContent>
        <mc:Choice Requires="wps">
          <w:drawing>
            <wp:anchor distT="0" distB="0" distL="114300" distR="114300" simplePos="0" relativeHeight="251627520" behindDoc="1" locked="0" layoutInCell="1" allowOverlap="1" wp14:anchorId="2DB93A3A" wp14:editId="75B7FE49">
              <wp:simplePos x="0" y="0"/>
              <wp:positionH relativeFrom="column">
                <wp:posOffset>1218565</wp:posOffset>
              </wp:positionH>
              <wp:positionV relativeFrom="paragraph">
                <wp:posOffset>46355</wp:posOffset>
              </wp:positionV>
              <wp:extent cx="4235450" cy="5651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65150"/>
                      </a:xfrm>
                      <a:prstGeom prst="rect">
                        <a:avLst/>
                      </a:prstGeom>
                      <a:solidFill>
                        <a:srgbClr val="FFFFFF"/>
                      </a:solidFill>
                      <a:ln w="9525">
                        <a:noFill/>
                        <a:miter lim="800000"/>
                        <a:headEnd/>
                        <a:tailEnd/>
                      </a:ln>
                    </wps:spPr>
                    <wps:txbx>
                      <w:txbxContent>
                        <w:p w14:paraId="56DC13BD" w14:textId="77777777" w:rsidR="001B51B5" w:rsidRPr="001B51B5" w:rsidRDefault="001B51B5" w:rsidP="001B51B5">
                          <w:pPr>
                            <w:pStyle w:val="Footer"/>
                            <w:rPr>
                              <w:rFonts w:cs="Arial"/>
                            </w:rPr>
                          </w:pPr>
                          <w:r w:rsidRPr="001B51B5">
                            <w:rPr>
                              <w:rFonts w:ascii="ArialMT" w:hAnsi="ArialMT" w:cs="ArialMT"/>
                              <w:sz w:val="16"/>
                              <w:lang w:eastAsia="en-GB"/>
                            </w:rPr>
                            <w:t>www.place2be.org.uk</w:t>
                          </w:r>
                        </w:p>
                        <w:p w14:paraId="53EE1CDD" w14:textId="65C8338E" w:rsidR="001B51B5" w:rsidRPr="00C80A31" w:rsidRDefault="001B51B5" w:rsidP="001B51B5">
                          <w:pPr>
                            <w:autoSpaceDE w:val="0"/>
                            <w:autoSpaceDN w:val="0"/>
                            <w:adjustRightInd w:val="0"/>
                            <w:rPr>
                              <w:rFonts w:cs="Arial"/>
                              <w:color w:val="000000"/>
                              <w:sz w:val="13"/>
                              <w:szCs w:val="13"/>
                              <w:lang w:eastAsia="en-GB"/>
                            </w:rPr>
                          </w:pPr>
                          <w:r w:rsidRPr="00C80A31">
                            <w:rPr>
                              <w:rFonts w:cs="Arial"/>
                              <w:color w:val="000000"/>
                              <w:sz w:val="13"/>
                              <w:szCs w:val="13"/>
                              <w:lang w:eastAsia="en-GB"/>
                            </w:rPr>
                            <w:t xml:space="preserve">Registered Office: Place2Be, </w:t>
                          </w:r>
                          <w:r w:rsidR="005F1E04" w:rsidRPr="005F1E04">
                            <w:rPr>
                              <w:rFonts w:cs="Arial"/>
                              <w:color w:val="000000"/>
                              <w:sz w:val="13"/>
                              <w:szCs w:val="13"/>
                              <w:lang w:eastAsia="en-GB"/>
                            </w:rPr>
                            <w:t>175 St John St, Clerkenwell, London EC1V 4LW</w:t>
                          </w:r>
                          <w:r w:rsidRPr="00C80A31">
                            <w:rPr>
                              <w:rFonts w:cs="Arial"/>
                              <w:color w:val="000000"/>
                              <w:sz w:val="13"/>
                              <w:szCs w:val="13"/>
                              <w:lang w:eastAsia="en-GB"/>
                            </w:rPr>
                            <w:t xml:space="preserve"> </w:t>
                          </w:r>
                          <w:r>
                            <w:rPr>
                              <w:rFonts w:cs="Arial"/>
                              <w:color w:val="000000"/>
                              <w:sz w:val="13"/>
                              <w:szCs w:val="13"/>
                              <w:lang w:eastAsia="en-GB"/>
                            </w:rPr>
                            <w:t>Tel: 020 7923 5500</w:t>
                          </w:r>
                          <w:r>
                            <w:rPr>
                              <w:rFonts w:cs="Arial"/>
                              <w:color w:val="000000"/>
                              <w:sz w:val="13"/>
                              <w:szCs w:val="13"/>
                              <w:lang w:eastAsia="en-GB"/>
                            </w:rPr>
                            <w:br/>
                          </w:r>
                          <w:r w:rsidRPr="00C80A31">
                            <w:rPr>
                              <w:rFonts w:cs="Arial"/>
                              <w:color w:val="000000"/>
                              <w:sz w:val="13"/>
                              <w:szCs w:val="13"/>
                              <w:lang w:eastAsia="en-GB"/>
                            </w:rPr>
                            <w:t>Registered Charity in England and Wales (1040756) and in Scotland (SC038649)</w:t>
                          </w:r>
                        </w:p>
                        <w:p w14:paraId="70D63701" w14:textId="77777777" w:rsidR="001B51B5" w:rsidRPr="00E55E2E" w:rsidRDefault="001B51B5" w:rsidP="001B51B5">
                          <w:pPr>
                            <w:pStyle w:val="Footer"/>
                            <w:rPr>
                              <w:rFonts w:cs="Arial"/>
                              <w:color w:val="000000"/>
                              <w:sz w:val="13"/>
                              <w:szCs w:val="13"/>
                              <w:lang w:eastAsia="en-GB"/>
                            </w:rPr>
                          </w:pPr>
                          <w:r w:rsidRPr="00C80A31">
                            <w:rPr>
                              <w:rFonts w:cs="Arial"/>
                              <w:color w:val="000000"/>
                              <w:sz w:val="13"/>
                              <w:szCs w:val="13"/>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2DB93A3A">
              <v:stroke joinstyle="miter"/>
              <v:path gradientshapeok="t" o:connecttype="rect"/>
            </v:shapetype>
            <v:shape id="Text Box 2" style="position:absolute;left:0;text-align:left;margin-left:95.95pt;margin-top:3.65pt;width:333.5pt;height: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">
              <v:textbox>
                <w:txbxContent>
                  <w:p w:rsidRPr="001B51B5" w:rsidR="001B51B5" w:rsidP="001B51B5" w:rsidRDefault="001B51B5" w14:paraId="56DC13BD" w14:textId="77777777">
                    <w:pPr>
                      <w:pStyle w:val="Footer"/>
                      <w:rPr>
                        <w:rFonts w:cs="Arial"/>
                      </w:rPr>
                    </w:pPr>
                    <w:r w:rsidRPr="001B51B5">
                      <w:rPr>
                        <w:rFonts w:ascii="ArialMT" w:hAnsi="ArialMT" w:cs="ArialMT"/>
                        <w:sz w:val="16"/>
                        <w:lang w:eastAsia="en-GB"/>
                      </w:rPr>
                      <w:t>www.place2be.org.uk</w:t>
                    </w:r>
                  </w:p>
                  <w:p w:rsidRPr="00C80A31" w:rsidR="001B51B5" w:rsidP="001B51B5" w:rsidRDefault="001B51B5" w14:paraId="53EE1CDD" w14:textId="65C8338E">
                    <w:pPr>
                      <w:autoSpaceDE w:val="0"/>
                      <w:autoSpaceDN w:val="0"/>
                      <w:adjustRightInd w:val="0"/>
                      <w:rPr>
                        <w:rFonts w:cs="Arial"/>
                        <w:color w:val="000000"/>
                        <w:sz w:val="13"/>
                        <w:szCs w:val="13"/>
                        <w:lang w:eastAsia="en-GB"/>
                      </w:rPr>
                    </w:pPr>
                    <w:r w:rsidRPr="00C80A31">
                      <w:rPr>
                        <w:rFonts w:cs="Arial"/>
                        <w:color w:val="000000"/>
                        <w:sz w:val="13"/>
                        <w:szCs w:val="13"/>
                        <w:lang w:eastAsia="en-GB"/>
                      </w:rPr>
                      <w:t xml:space="preserve">Registered Office: Place2Be, </w:t>
                    </w:r>
                    <w:r w:rsidRPr="005F1E04" w:rsidR="005F1E04">
                      <w:rPr>
                        <w:rFonts w:cs="Arial"/>
                        <w:color w:val="000000"/>
                        <w:sz w:val="13"/>
                        <w:szCs w:val="13"/>
                        <w:lang w:eastAsia="en-GB"/>
                      </w:rPr>
                      <w:t>175 St John St, Clerkenwell, London EC1V 4LW</w:t>
                    </w:r>
                    <w:r w:rsidRPr="00C80A31">
                      <w:rPr>
                        <w:rFonts w:cs="Arial"/>
                        <w:color w:val="000000"/>
                        <w:sz w:val="13"/>
                        <w:szCs w:val="13"/>
                        <w:lang w:eastAsia="en-GB"/>
                      </w:rPr>
                      <w:t xml:space="preserve"> </w:t>
                    </w:r>
                    <w:r>
                      <w:rPr>
                        <w:rFonts w:cs="Arial"/>
                        <w:color w:val="000000"/>
                        <w:sz w:val="13"/>
                        <w:szCs w:val="13"/>
                        <w:lang w:eastAsia="en-GB"/>
                      </w:rPr>
                      <w:t>Tel: 020 7923 5500</w:t>
                    </w:r>
                    <w:r>
                      <w:rPr>
                        <w:rFonts w:cs="Arial"/>
                        <w:color w:val="000000"/>
                        <w:sz w:val="13"/>
                        <w:szCs w:val="13"/>
                        <w:lang w:eastAsia="en-GB"/>
                      </w:rPr>
                      <w:br/>
                    </w:r>
                    <w:r w:rsidRPr="00C80A31">
                      <w:rPr>
                        <w:rFonts w:cs="Arial"/>
                        <w:color w:val="000000"/>
                        <w:sz w:val="13"/>
                        <w:szCs w:val="13"/>
                        <w:lang w:eastAsia="en-GB"/>
                      </w:rPr>
                      <w:t>Registered Charity in England and Wales (1040756) and in Scotland (SC038649)</w:t>
                    </w:r>
                  </w:p>
                  <w:p w:rsidRPr="00E55E2E" w:rsidR="001B51B5" w:rsidP="001B51B5" w:rsidRDefault="001B51B5" w14:paraId="70D63701" w14:textId="77777777">
                    <w:pPr>
                      <w:pStyle w:val="Footer"/>
                      <w:rPr>
                        <w:rFonts w:cs="Arial"/>
                        <w:color w:val="000000"/>
                        <w:sz w:val="13"/>
                        <w:szCs w:val="13"/>
                        <w:lang w:eastAsia="en-GB"/>
                      </w:rPr>
                    </w:pPr>
                    <w:r w:rsidRPr="00C80A31">
                      <w:rPr>
                        <w:rFonts w:cs="Arial"/>
                        <w:color w:val="000000"/>
                        <w:sz w:val="13"/>
                        <w:szCs w:val="13"/>
                        <w:lang w:eastAsia="en-GB"/>
                      </w:rPr>
                      <w:t>Registered Company in England and Wales (02876150)</w:t>
                    </w:r>
                  </w:p>
                </w:txbxContent>
              </v:textbox>
            </v:shape>
          </w:pict>
        </mc:Fallback>
      </mc:AlternateContent>
    </w:r>
  </w:p>
  <w:p w14:paraId="650910B4" w14:textId="77777777" w:rsidR="001B51B5" w:rsidRPr="001B51B5" w:rsidRDefault="001B51B5" w:rsidP="001B51B5">
    <w:pPr>
      <w:autoSpaceDE w:val="0"/>
      <w:autoSpaceDN w:val="0"/>
      <w:adjustRightInd w:val="0"/>
      <w:rPr>
        <w:rFonts w:ascii="ArialMT" w:hAnsi="ArialMT" w:cs="ArialMT"/>
        <w:sz w:val="16"/>
        <w:lang w:eastAsia="en-GB"/>
      </w:rPr>
    </w:pPr>
    <w:r w:rsidRPr="001B51B5">
      <w:rPr>
        <w:rFonts w:ascii="ArialMT" w:hAnsi="ArialMT" w:cs="ArialMT"/>
        <w:noProof/>
        <w:sz w:val="9"/>
        <w:szCs w:val="13"/>
        <w:lang w:eastAsia="en-GB"/>
      </w:rPr>
      <mc:AlternateContent>
        <mc:Choice Requires="wps">
          <w:drawing>
            <wp:anchor distT="0" distB="0" distL="114300" distR="114300" simplePos="0" relativeHeight="251643904" behindDoc="0" locked="0" layoutInCell="1" allowOverlap="1" wp14:anchorId="2DB93A3C" wp14:editId="48FF6A24">
              <wp:simplePos x="0" y="0"/>
              <wp:positionH relativeFrom="column">
                <wp:posOffset>1148715</wp:posOffset>
              </wp:positionH>
              <wp:positionV relativeFrom="paragraph">
                <wp:posOffset>12700</wp:posOffset>
              </wp:positionV>
              <wp:extent cx="0" cy="374650"/>
              <wp:effectExtent l="0" t="0" r="19050" b="25400"/>
              <wp:wrapNone/>
              <wp:docPr id="9" name="Straight Connector 9"/>
              <wp:cNvGraphicFramePr/>
              <a:graphic xmlns:a="http://schemas.openxmlformats.org/drawingml/2006/main">
                <a:graphicData uri="http://schemas.microsoft.com/office/word/2010/wordprocessingShape">
                  <wps:wsp>
                    <wps:cNvCnPr/>
                    <wps:spPr>
                      <a:xfrm>
                        <a:off x="0" y="0"/>
                        <a:ext cx="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style="position:absolute;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90.45pt,1pt" to="90.45pt,30.5pt" w14:anchorId="63853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"/>
          </w:pict>
        </mc:Fallback>
      </mc:AlternateContent>
    </w:r>
    <w:r w:rsidRPr="001B51B5">
      <w:rPr>
        <w:rFonts w:ascii="ArialMT" w:hAnsi="ArialMT" w:cs="ArialMT"/>
        <w:sz w:val="16"/>
        <w:lang w:eastAsia="en-GB"/>
      </w:rPr>
      <w:t>ROYAL PATRON</w:t>
    </w:r>
  </w:p>
  <w:p w14:paraId="27D2C699" w14:textId="77777777" w:rsidR="001B51B5" w:rsidRPr="001B51B5" w:rsidRDefault="001B51B5" w:rsidP="001B51B5">
    <w:pPr>
      <w:autoSpaceDE w:val="0"/>
      <w:autoSpaceDN w:val="0"/>
      <w:adjustRightInd w:val="0"/>
      <w:rPr>
        <w:rFonts w:ascii="ArialMT" w:hAnsi="ArialMT" w:cs="ArialMT"/>
        <w:b/>
        <w:sz w:val="16"/>
        <w:lang w:eastAsia="en-GB"/>
      </w:rPr>
    </w:pPr>
    <w:r w:rsidRPr="001B51B5">
      <w:rPr>
        <w:rFonts w:ascii="ArialMT" w:hAnsi="ArialMT" w:cs="ArialMT"/>
        <w:b/>
        <w:sz w:val="16"/>
        <w:lang w:eastAsia="en-GB"/>
      </w:rPr>
      <w:t>HRH The Duchess</w:t>
    </w:r>
  </w:p>
  <w:p w14:paraId="5C19A310" w14:textId="77777777" w:rsidR="0039609D" w:rsidRPr="001B51B5" w:rsidRDefault="001B51B5" w:rsidP="001B51B5">
    <w:pPr>
      <w:autoSpaceDE w:val="0"/>
      <w:autoSpaceDN w:val="0"/>
      <w:adjustRightInd w:val="0"/>
      <w:rPr>
        <w:rFonts w:ascii="ArialMT" w:hAnsi="ArialMT" w:cs="ArialMT"/>
        <w:color w:val="000000"/>
        <w:sz w:val="8"/>
        <w:szCs w:val="8"/>
        <w:lang w:eastAsia="en-GB"/>
      </w:rPr>
    </w:pPr>
    <w:r w:rsidRPr="001B51B5">
      <w:rPr>
        <w:rFonts w:ascii="ArialMT" w:hAnsi="ArialMT" w:cs="ArialMT"/>
        <w:b/>
        <w:sz w:val="16"/>
        <w:lang w:eastAsia="en-GB"/>
      </w:rPr>
      <w:t>Of Cambridge</w:t>
    </w:r>
    <w:r w:rsidRPr="00D736C1">
      <w:rPr>
        <w:rFonts w:ascii="ArialMT" w:hAnsi="ArialMT" w:cs="ArialMT"/>
        <w:color w:val="C60C30"/>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3C9E" w14:textId="77777777" w:rsidR="0003191E" w:rsidRDefault="0003191E">
      <w:r>
        <w:separator/>
      </w:r>
    </w:p>
  </w:footnote>
  <w:footnote w:type="continuationSeparator" w:id="0">
    <w:p w14:paraId="667D9944" w14:textId="77777777" w:rsidR="0003191E" w:rsidRDefault="0003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704"/>
      <w:gridCol w:w="2035"/>
    </w:tblGrid>
    <w:tr w:rsidR="0039609D" w14:paraId="224B8610" w14:textId="77777777" w:rsidTr="0073234D">
      <w:trPr>
        <w:cantSplit/>
        <w:trHeight w:val="585"/>
      </w:trPr>
      <w:tc>
        <w:tcPr>
          <w:tcW w:w="7704" w:type="dxa"/>
          <w:tcBorders>
            <w:bottom w:val="nil"/>
          </w:tcBorders>
        </w:tcPr>
        <w:p w14:paraId="6F55D7B6" w14:textId="77777777" w:rsidR="0039609D" w:rsidRDefault="0039609D" w:rsidP="0073234D">
          <w:pPr>
            <w:pStyle w:val="p2baddress"/>
            <w:rPr>
              <w:b/>
            </w:rPr>
          </w:pPr>
        </w:p>
      </w:tc>
      <w:tc>
        <w:tcPr>
          <w:tcW w:w="2035" w:type="dxa"/>
          <w:vMerge w:val="restart"/>
          <w:tcBorders>
            <w:bottom w:val="nil"/>
          </w:tcBorders>
        </w:tcPr>
        <w:p w14:paraId="4B4146F2" w14:textId="77777777" w:rsidR="0039609D" w:rsidRDefault="00EB00D2" w:rsidP="0073234D">
          <w:pPr>
            <w:pStyle w:val="p2baddress"/>
            <w:rPr>
              <w:b/>
            </w:rPr>
          </w:pPr>
          <w:r>
            <w:rPr>
              <w:b/>
              <w:noProof/>
              <w:lang w:eastAsia="en-GB"/>
            </w:rPr>
            <w:drawing>
              <wp:inline distT="0" distB="0" distL="0" distR="0" wp14:anchorId="2DB93A34" wp14:editId="2DB93A35">
                <wp:extent cx="1152525" cy="1162050"/>
                <wp:effectExtent l="0" t="0" r="9525" b="0"/>
                <wp:docPr id="1" name="Picture 1" descr="Logo_Place2B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ce2Be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62050"/>
                        </a:xfrm>
                        <a:prstGeom prst="rect">
                          <a:avLst/>
                        </a:prstGeom>
                        <a:noFill/>
                        <a:ln>
                          <a:noFill/>
                        </a:ln>
                      </pic:spPr>
                    </pic:pic>
                  </a:graphicData>
                </a:graphic>
              </wp:inline>
            </w:drawing>
          </w:r>
        </w:p>
      </w:tc>
    </w:tr>
    <w:tr w:rsidR="0039609D" w14:paraId="4840EEF6" w14:textId="77777777" w:rsidTr="0073234D">
      <w:trPr>
        <w:cantSplit/>
        <w:trHeight w:val="499"/>
      </w:trPr>
      <w:tc>
        <w:tcPr>
          <w:tcW w:w="7704" w:type="dxa"/>
          <w:tcBorders>
            <w:bottom w:val="nil"/>
          </w:tcBorders>
        </w:tcPr>
        <w:p w14:paraId="4662C69D" w14:textId="77777777" w:rsidR="0039609D" w:rsidRPr="00BA3310" w:rsidRDefault="00EB00D2" w:rsidP="0073234D">
          <w:pPr>
            <w:pStyle w:val="p2baddress"/>
            <w:rPr>
              <w:b/>
              <w:sz w:val="26"/>
              <w:szCs w:val="26"/>
            </w:rPr>
          </w:pPr>
          <w:r>
            <w:rPr>
              <w:noProof/>
              <w:sz w:val="26"/>
              <w:szCs w:val="26"/>
              <w:lang w:eastAsia="en-GB"/>
            </w:rPr>
            <mc:AlternateContent>
              <mc:Choice Requires="wps">
                <w:drawing>
                  <wp:anchor distT="0" distB="0" distL="114300" distR="114300" simplePos="0" relativeHeight="251654656" behindDoc="0" locked="0" layoutInCell="1" allowOverlap="1" wp14:anchorId="2DB93A36" wp14:editId="2DB93A37">
                    <wp:simplePos x="0" y="0"/>
                    <wp:positionH relativeFrom="column">
                      <wp:posOffset>-8890</wp:posOffset>
                    </wp:positionH>
                    <wp:positionV relativeFrom="paragraph">
                      <wp:posOffset>226695</wp:posOffset>
                    </wp:positionV>
                    <wp:extent cx="4572000" cy="0"/>
                    <wp:effectExtent l="0" t="0" r="0" b="0"/>
                    <wp:wrapSquare wrapText="bothSides"/>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7pt,17.85pt" to="359.3pt,17.85pt" w14:anchorId="678DC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MX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">
                    <w10:wrap type="square"/>
                  </v:line>
                </w:pict>
              </mc:Fallback>
            </mc:AlternateContent>
          </w:r>
          <w:r w:rsidR="0039609D" w:rsidRPr="00BA3310">
            <w:rPr>
              <w:b/>
              <w:sz w:val="26"/>
              <w:szCs w:val="26"/>
            </w:rPr>
            <w:t xml:space="preserve">Making a lifetime of difference to children in schools </w:t>
          </w:r>
        </w:p>
      </w:tc>
      <w:tc>
        <w:tcPr>
          <w:tcW w:w="2035" w:type="dxa"/>
          <w:vMerge/>
          <w:tcBorders>
            <w:bottom w:val="nil"/>
          </w:tcBorders>
        </w:tcPr>
        <w:p w14:paraId="566A54B8" w14:textId="77777777" w:rsidR="0039609D" w:rsidRDefault="0039609D" w:rsidP="0073234D">
          <w:pPr>
            <w:pStyle w:val="p2baddress"/>
            <w:rPr>
              <w:b/>
            </w:rPr>
          </w:pPr>
        </w:p>
      </w:tc>
    </w:tr>
    <w:tr w:rsidR="0039609D" w14:paraId="7B219CD2" w14:textId="77777777" w:rsidTr="0073234D">
      <w:trPr>
        <w:cantSplit/>
      </w:trPr>
      <w:tc>
        <w:tcPr>
          <w:tcW w:w="7704" w:type="dxa"/>
        </w:tcPr>
        <w:p w14:paraId="7E1C1E38" w14:textId="0BF6329E" w:rsidR="0039609D" w:rsidRDefault="0039609D" w:rsidP="0073234D">
          <w:pPr>
            <w:pStyle w:val="p2baddress"/>
          </w:pPr>
          <w:r>
            <w:rPr>
              <w:b/>
            </w:rPr>
            <w:t>Place2Be</w:t>
          </w:r>
          <w:r>
            <w:t xml:space="preserve">, </w:t>
          </w:r>
          <w:r w:rsidR="005F1E04" w:rsidRPr="005F1E04">
            <w:t>175 St John St, Clerkenwell, London EC1V 4LW</w:t>
          </w:r>
        </w:p>
        <w:p w14:paraId="17C035CB" w14:textId="77777777" w:rsidR="0039609D" w:rsidRDefault="0039609D" w:rsidP="0073234D">
          <w:pPr>
            <w:pStyle w:val="p2baddress"/>
            <w:rPr>
              <w:b/>
            </w:rPr>
          </w:pPr>
          <w:r>
            <w:t>Tel: 020 7923 5500    Email: enquiries@</w:t>
          </w:r>
          <w:r w:rsidRPr="00F243F1">
            <w:t>place2be.org.uk</w:t>
          </w:r>
        </w:p>
      </w:tc>
      <w:tc>
        <w:tcPr>
          <w:tcW w:w="2035" w:type="dxa"/>
          <w:vMerge/>
        </w:tcPr>
        <w:p w14:paraId="43DC7281" w14:textId="77777777" w:rsidR="0039609D" w:rsidRDefault="0039609D" w:rsidP="0073234D">
          <w:pPr>
            <w:pStyle w:val="p2baddress"/>
            <w:rPr>
              <w:b/>
            </w:rPr>
          </w:pPr>
        </w:p>
      </w:tc>
    </w:tr>
  </w:tbl>
  <w:p w14:paraId="538A1BF3" w14:textId="77777777" w:rsidR="0039609D" w:rsidRDefault="0039609D" w:rsidP="0039609D">
    <w:pPr>
      <w:pStyle w:val="p2baddre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4397"/>
    <w:multiLevelType w:val="hybridMultilevel"/>
    <w:tmpl w:val="939653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B3A269A"/>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5B6BCE"/>
    <w:multiLevelType w:val="hybridMultilevel"/>
    <w:tmpl w:val="FA02B3C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EEC747B"/>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930EB2"/>
    <w:multiLevelType w:val="hybridMultilevel"/>
    <w:tmpl w:val="D9B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D273F"/>
    <w:multiLevelType w:val="hybridMultilevel"/>
    <w:tmpl w:val="323E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2172F9"/>
    <w:multiLevelType w:val="hybridMultilevel"/>
    <w:tmpl w:val="0EAEA80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535598"/>
    <w:multiLevelType w:val="hybridMultilevel"/>
    <w:tmpl w:val="FFC82AE8"/>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BF75921"/>
    <w:multiLevelType w:val="hybridMultilevel"/>
    <w:tmpl w:val="1D6C17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D00106B"/>
    <w:multiLevelType w:val="hybridMultilevel"/>
    <w:tmpl w:val="3B549646"/>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0725491"/>
    <w:multiLevelType w:val="hybridMultilevel"/>
    <w:tmpl w:val="E496F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DD0713"/>
    <w:multiLevelType w:val="hybridMultilevel"/>
    <w:tmpl w:val="13029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C4A2025"/>
    <w:multiLevelType w:val="hybridMultilevel"/>
    <w:tmpl w:val="A094C94C"/>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D285E84"/>
    <w:multiLevelType w:val="hybridMultilevel"/>
    <w:tmpl w:val="9112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159BC"/>
    <w:multiLevelType w:val="hybridMultilevel"/>
    <w:tmpl w:val="90A824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A751D35"/>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BE0879"/>
    <w:multiLevelType w:val="hybridMultilevel"/>
    <w:tmpl w:val="9782BD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110EAE"/>
    <w:multiLevelType w:val="hybridMultilevel"/>
    <w:tmpl w:val="47F29E88"/>
    <w:lvl w:ilvl="0" w:tplc="B5A623A2">
      <w:start w:val="1"/>
      <w:numFmt w:val="decimal"/>
      <w:lvlText w:val="%1."/>
      <w:lvlJc w:val="left"/>
      <w:pPr>
        <w:ind w:left="360" w:hanging="360"/>
      </w:pPr>
    </w:lvl>
    <w:lvl w:ilvl="1" w:tplc="4EC8E292">
      <w:start w:val="1"/>
      <w:numFmt w:val="lowerLetter"/>
      <w:lvlText w:val="%2."/>
      <w:lvlJc w:val="left"/>
      <w:pPr>
        <w:ind w:left="1080" w:hanging="360"/>
      </w:pPr>
    </w:lvl>
    <w:lvl w:ilvl="2" w:tplc="BBF414C0">
      <w:start w:val="1"/>
      <w:numFmt w:val="lowerRoman"/>
      <w:lvlText w:val="%3."/>
      <w:lvlJc w:val="right"/>
      <w:pPr>
        <w:ind w:left="1800" w:hanging="180"/>
      </w:pPr>
    </w:lvl>
    <w:lvl w:ilvl="3" w:tplc="48C88378">
      <w:start w:val="1"/>
      <w:numFmt w:val="decimal"/>
      <w:lvlText w:val="%4."/>
      <w:lvlJc w:val="left"/>
      <w:pPr>
        <w:ind w:left="2520" w:hanging="360"/>
      </w:pPr>
    </w:lvl>
    <w:lvl w:ilvl="4" w:tplc="3594F4D2">
      <w:start w:val="1"/>
      <w:numFmt w:val="lowerLetter"/>
      <w:lvlText w:val="%5."/>
      <w:lvlJc w:val="left"/>
      <w:pPr>
        <w:ind w:left="3240" w:hanging="360"/>
      </w:pPr>
    </w:lvl>
    <w:lvl w:ilvl="5" w:tplc="9E8628C6">
      <w:start w:val="1"/>
      <w:numFmt w:val="lowerRoman"/>
      <w:lvlText w:val="%6."/>
      <w:lvlJc w:val="right"/>
      <w:pPr>
        <w:ind w:left="3960" w:hanging="180"/>
      </w:pPr>
    </w:lvl>
    <w:lvl w:ilvl="6" w:tplc="7A823780">
      <w:start w:val="1"/>
      <w:numFmt w:val="decimal"/>
      <w:lvlText w:val="%7."/>
      <w:lvlJc w:val="left"/>
      <w:pPr>
        <w:ind w:left="4680" w:hanging="360"/>
      </w:pPr>
    </w:lvl>
    <w:lvl w:ilvl="7" w:tplc="A7B69DA8">
      <w:start w:val="1"/>
      <w:numFmt w:val="lowerLetter"/>
      <w:lvlText w:val="%8."/>
      <w:lvlJc w:val="left"/>
      <w:pPr>
        <w:ind w:left="5400" w:hanging="360"/>
      </w:pPr>
    </w:lvl>
    <w:lvl w:ilvl="8" w:tplc="D682EC6E">
      <w:start w:val="1"/>
      <w:numFmt w:val="lowerRoman"/>
      <w:lvlText w:val="%9."/>
      <w:lvlJc w:val="right"/>
      <w:pPr>
        <w:ind w:left="6120" w:hanging="180"/>
      </w:pPr>
    </w:lvl>
  </w:abstractNum>
  <w:abstractNum w:abstractNumId="18">
    <w:nsid w:val="51FD1D76"/>
    <w:multiLevelType w:val="hybridMultilevel"/>
    <w:tmpl w:val="C082E0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374164C"/>
    <w:multiLevelType w:val="hybridMultilevel"/>
    <w:tmpl w:val="314CC1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CF4738"/>
    <w:multiLevelType w:val="hybridMultilevel"/>
    <w:tmpl w:val="EB2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525562"/>
    <w:multiLevelType w:val="hybridMultilevel"/>
    <w:tmpl w:val="5A0A9630"/>
    <w:lvl w:ilvl="0" w:tplc="624ECB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6126AF"/>
    <w:multiLevelType w:val="hybridMultilevel"/>
    <w:tmpl w:val="CFF80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1190A97"/>
    <w:multiLevelType w:val="hybridMultilevel"/>
    <w:tmpl w:val="9822E4D0"/>
    <w:lvl w:ilvl="0" w:tplc="FFFFFFFF">
      <w:numFmt w:val="bullet"/>
      <w:lvlText w:val=""/>
      <w:lvlJc w:val="left"/>
      <w:pPr>
        <w:tabs>
          <w:tab w:val="num" w:pos="720"/>
        </w:tabs>
        <w:ind w:left="720" w:hanging="720"/>
      </w:pPr>
      <w:rPr>
        <w:rFonts w:ascii="Symbol" w:eastAsia="Times New Roman" w:hAnsi="Symbol"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43728B7"/>
    <w:multiLevelType w:val="hybridMultilevel"/>
    <w:tmpl w:val="46848C4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6D6410D"/>
    <w:multiLevelType w:val="hybridMultilevel"/>
    <w:tmpl w:val="A55E850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nsid w:val="7B58253E"/>
    <w:multiLevelType w:val="hybridMultilevel"/>
    <w:tmpl w:val="DC009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0"/>
  </w:num>
  <w:num w:numId="5">
    <w:abstractNumId w:val="14"/>
  </w:num>
  <w:num w:numId="6">
    <w:abstractNumId w:val="19"/>
  </w:num>
  <w:num w:numId="7">
    <w:abstractNumId w:val="12"/>
  </w:num>
  <w:num w:numId="8">
    <w:abstractNumId w:val="23"/>
  </w:num>
  <w:num w:numId="9">
    <w:abstractNumId w:val="7"/>
  </w:num>
  <w:num w:numId="10">
    <w:abstractNumId w:val="15"/>
  </w:num>
  <w:num w:numId="11">
    <w:abstractNumId w:val="6"/>
  </w:num>
  <w:num w:numId="12">
    <w:abstractNumId w:val="1"/>
  </w:num>
  <w:num w:numId="13">
    <w:abstractNumId w:val="2"/>
  </w:num>
  <w:num w:numId="14">
    <w:abstractNumId w:val="3"/>
  </w:num>
  <w:num w:numId="15">
    <w:abstractNumId w:val="24"/>
  </w:num>
  <w:num w:numId="16">
    <w:abstractNumId w:val="9"/>
  </w:num>
  <w:num w:numId="17">
    <w:abstractNumId w:val="21"/>
  </w:num>
  <w:num w:numId="18">
    <w:abstractNumId w:val="4"/>
  </w:num>
  <w:num w:numId="19">
    <w:abstractNumId w:val="11"/>
  </w:num>
  <w:num w:numId="20">
    <w:abstractNumId w:val="5"/>
  </w:num>
  <w:num w:numId="21">
    <w:abstractNumId w:val="10"/>
  </w:num>
  <w:num w:numId="22">
    <w:abstractNumId w:val="26"/>
  </w:num>
  <w:num w:numId="23">
    <w:abstractNumId w:val="20"/>
  </w:num>
  <w:num w:numId="24">
    <w:abstractNumId w:val="22"/>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77"/>
    <w:rsid w:val="00005D1F"/>
    <w:rsid w:val="0003191E"/>
    <w:rsid w:val="000B2237"/>
    <w:rsid w:val="00100EFD"/>
    <w:rsid w:val="0012076D"/>
    <w:rsid w:val="00125DEC"/>
    <w:rsid w:val="00133A57"/>
    <w:rsid w:val="00140B95"/>
    <w:rsid w:val="00140C39"/>
    <w:rsid w:val="00187ED9"/>
    <w:rsid w:val="001949AF"/>
    <w:rsid w:val="001B51B5"/>
    <w:rsid w:val="001B5329"/>
    <w:rsid w:val="001C5816"/>
    <w:rsid w:val="001E2BA1"/>
    <w:rsid w:val="001E552C"/>
    <w:rsid w:val="001F6C91"/>
    <w:rsid w:val="001F7CDA"/>
    <w:rsid w:val="00253ED0"/>
    <w:rsid w:val="0025604A"/>
    <w:rsid w:val="0025689A"/>
    <w:rsid w:val="00261C54"/>
    <w:rsid w:val="00270F37"/>
    <w:rsid w:val="002723C6"/>
    <w:rsid w:val="0033093F"/>
    <w:rsid w:val="00355911"/>
    <w:rsid w:val="0039042A"/>
    <w:rsid w:val="0039609D"/>
    <w:rsid w:val="003972F5"/>
    <w:rsid w:val="00426586"/>
    <w:rsid w:val="00480348"/>
    <w:rsid w:val="004B6854"/>
    <w:rsid w:val="004B73AD"/>
    <w:rsid w:val="004E6CF8"/>
    <w:rsid w:val="00500D77"/>
    <w:rsid w:val="0051324D"/>
    <w:rsid w:val="005B3F05"/>
    <w:rsid w:val="005D3A3A"/>
    <w:rsid w:val="005F1E04"/>
    <w:rsid w:val="005F2900"/>
    <w:rsid w:val="005F318B"/>
    <w:rsid w:val="005F6586"/>
    <w:rsid w:val="00662267"/>
    <w:rsid w:val="006C5A38"/>
    <w:rsid w:val="006E1987"/>
    <w:rsid w:val="0073234D"/>
    <w:rsid w:val="00736D4E"/>
    <w:rsid w:val="0073711E"/>
    <w:rsid w:val="00761DEE"/>
    <w:rsid w:val="00770BF9"/>
    <w:rsid w:val="00771C77"/>
    <w:rsid w:val="0083356D"/>
    <w:rsid w:val="00854D04"/>
    <w:rsid w:val="008A34C9"/>
    <w:rsid w:val="008C7AC6"/>
    <w:rsid w:val="008F2F3A"/>
    <w:rsid w:val="009866A1"/>
    <w:rsid w:val="009A2D51"/>
    <w:rsid w:val="009D396C"/>
    <w:rsid w:val="009D4C58"/>
    <w:rsid w:val="00A0015D"/>
    <w:rsid w:val="00A15161"/>
    <w:rsid w:val="00A16A9F"/>
    <w:rsid w:val="00A42116"/>
    <w:rsid w:val="00A51DB8"/>
    <w:rsid w:val="00A56A85"/>
    <w:rsid w:val="00A61452"/>
    <w:rsid w:val="00A629BC"/>
    <w:rsid w:val="00AF241D"/>
    <w:rsid w:val="00B2674E"/>
    <w:rsid w:val="00B65B9A"/>
    <w:rsid w:val="00B83E12"/>
    <w:rsid w:val="00B9480B"/>
    <w:rsid w:val="00BA3310"/>
    <w:rsid w:val="00BC5DDC"/>
    <w:rsid w:val="00BF18D8"/>
    <w:rsid w:val="00BF1DC5"/>
    <w:rsid w:val="00C11B69"/>
    <w:rsid w:val="00C72232"/>
    <w:rsid w:val="00CA5450"/>
    <w:rsid w:val="00CC283E"/>
    <w:rsid w:val="00CF756C"/>
    <w:rsid w:val="00CF7A66"/>
    <w:rsid w:val="00D55085"/>
    <w:rsid w:val="00D644B9"/>
    <w:rsid w:val="00D727A5"/>
    <w:rsid w:val="00DA5D0F"/>
    <w:rsid w:val="00E1469D"/>
    <w:rsid w:val="00E172E2"/>
    <w:rsid w:val="00E27238"/>
    <w:rsid w:val="00E32BD4"/>
    <w:rsid w:val="00E43E07"/>
    <w:rsid w:val="00EA4C90"/>
    <w:rsid w:val="00EB00D2"/>
    <w:rsid w:val="00EC07E1"/>
    <w:rsid w:val="00ED13FD"/>
    <w:rsid w:val="00ED714D"/>
    <w:rsid w:val="00F178DA"/>
    <w:rsid w:val="00F61DEB"/>
    <w:rsid w:val="00F9569D"/>
    <w:rsid w:val="00FB0592"/>
    <w:rsid w:val="00FB34C4"/>
    <w:rsid w:val="44A8B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93A13"/>
  <w15:docId w15:val="{54C9FF37-AEEE-4E55-BF7C-E13C924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sz w:val="24"/>
      <w:szCs w:val="20"/>
    </w:rPr>
  </w:style>
  <w:style w:type="paragraph" w:styleId="Heading3">
    <w:name w:val="heading 3"/>
    <w:basedOn w:val="Normal"/>
    <w:next w:val="Normal"/>
    <w:qFormat/>
    <w:rsid w:val="009D4C5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44"/>
    </w:r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customStyle="1" w:styleId="address">
    <w:name w:val="address"/>
    <w:basedOn w:val="Normal"/>
    <w:rPr>
      <w:rFonts w:cs="Arial"/>
    </w:rPr>
  </w:style>
  <w:style w:type="paragraph" w:customStyle="1" w:styleId="p2baddress">
    <w:name w:val="p2baddress"/>
    <w:basedOn w:val="Header"/>
    <w:rPr>
      <w:rFonts w:cs="Arial"/>
      <w:bCs/>
      <w:sz w:val="16"/>
    </w:rPr>
  </w:style>
  <w:style w:type="paragraph" w:customStyle="1" w:styleId="bottomdetail">
    <w:name w:val="bottomdetail"/>
    <w:basedOn w:val="Footer"/>
    <w:rPr>
      <w:sz w:val="8"/>
    </w:rPr>
  </w:style>
  <w:style w:type="paragraph" w:styleId="BodyText">
    <w:name w:val="Body Text"/>
    <w:basedOn w:val="Normal"/>
    <w:rPr>
      <w:sz w:val="20"/>
      <w:szCs w:val="20"/>
    </w:rPr>
  </w:style>
  <w:style w:type="table" w:styleId="TableGrid">
    <w:name w:val="Table Grid"/>
    <w:basedOn w:val="TableNormal"/>
    <w:uiPriority w:val="39"/>
    <w:rsid w:val="00C1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headers">
    <w:name w:val="Row headers"/>
    <w:basedOn w:val="Normal"/>
    <w:rsid w:val="0033093F"/>
    <w:pPr>
      <w:spacing w:before="60" w:after="60"/>
      <w:jc w:val="center"/>
    </w:pPr>
    <w:rPr>
      <w:sz w:val="20"/>
    </w:rPr>
  </w:style>
  <w:style w:type="paragraph" w:customStyle="1" w:styleId="expenseitems">
    <w:name w:val="expense items"/>
    <w:basedOn w:val="Rowheaders"/>
    <w:rsid w:val="0033093F"/>
  </w:style>
  <w:style w:type="paragraph" w:styleId="E-mailSignature">
    <w:name w:val="E-mail Signature"/>
    <w:basedOn w:val="Normal"/>
    <w:rsid w:val="009D4C58"/>
    <w:rPr>
      <w:sz w:val="24"/>
    </w:rPr>
  </w:style>
  <w:style w:type="paragraph" w:styleId="NormalWeb">
    <w:name w:val="Normal (Web)"/>
    <w:basedOn w:val="Normal"/>
    <w:rsid w:val="004B6854"/>
    <w:pPr>
      <w:spacing w:before="100" w:beforeAutospacing="1" w:after="100" w:afterAutospacing="1"/>
    </w:pPr>
    <w:rPr>
      <w:rFonts w:ascii="Times New Roman" w:hAnsi="Times New Roman"/>
      <w:sz w:val="24"/>
      <w:lang w:eastAsia="en-GB"/>
    </w:rPr>
  </w:style>
  <w:style w:type="character" w:styleId="Emphasis">
    <w:name w:val="Emphasis"/>
    <w:qFormat/>
    <w:rsid w:val="004B6854"/>
    <w:rPr>
      <w:b/>
      <w:bCs/>
      <w:i w:val="0"/>
      <w:iCs w:val="0"/>
    </w:rPr>
  </w:style>
  <w:style w:type="paragraph" w:styleId="BalloonText">
    <w:name w:val="Balloon Text"/>
    <w:basedOn w:val="Normal"/>
    <w:semiHidden/>
    <w:rsid w:val="0012076D"/>
    <w:rPr>
      <w:rFonts w:ascii="Tahoma" w:hAnsi="Tahoma" w:cs="Tahoma"/>
      <w:sz w:val="16"/>
      <w:szCs w:val="16"/>
    </w:rPr>
  </w:style>
  <w:style w:type="character" w:styleId="PageNumber">
    <w:name w:val="page number"/>
    <w:basedOn w:val="DefaultParagraphFont"/>
    <w:rsid w:val="00A61452"/>
  </w:style>
  <w:style w:type="paragraph" w:customStyle="1" w:styleId="Default">
    <w:name w:val="Default"/>
    <w:rsid w:val="007371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3711E"/>
    <w:pPr>
      <w:ind w:left="720"/>
    </w:pPr>
    <w:rPr>
      <w:rFonts w:ascii="Calibri" w:eastAsia="Calibri" w:hAnsi="Calibri"/>
      <w:szCs w:val="22"/>
    </w:rPr>
  </w:style>
  <w:style w:type="paragraph" w:styleId="PlainText">
    <w:name w:val="Plain Text"/>
    <w:basedOn w:val="Normal"/>
    <w:link w:val="PlainTextChar"/>
    <w:uiPriority w:val="99"/>
    <w:unhideWhenUsed/>
    <w:rsid w:val="0083356D"/>
    <w:rPr>
      <w:rFonts w:ascii="Calibri" w:eastAsia="Calibri" w:hAnsi="Calibri"/>
      <w:szCs w:val="21"/>
    </w:rPr>
  </w:style>
  <w:style w:type="character" w:customStyle="1" w:styleId="PlainTextChar">
    <w:name w:val="Plain Text Char"/>
    <w:link w:val="PlainText"/>
    <w:uiPriority w:val="99"/>
    <w:rsid w:val="0083356D"/>
    <w:rPr>
      <w:rFonts w:ascii="Calibri" w:eastAsia="Calibri" w:hAnsi="Calibri"/>
      <w:sz w:val="22"/>
      <w:szCs w:val="21"/>
      <w:lang w:eastAsia="en-US"/>
    </w:rPr>
  </w:style>
  <w:style w:type="character" w:customStyle="1" w:styleId="FooterChar">
    <w:name w:val="Footer Char"/>
    <w:basedOn w:val="DefaultParagraphFont"/>
    <w:link w:val="Footer"/>
    <w:rsid w:val="00ED13FD"/>
    <w:rPr>
      <w:rFonts w:ascii="Arial" w:hAnsi="Arial"/>
      <w:sz w:val="22"/>
      <w:szCs w:val="24"/>
      <w:lang w:eastAsia="en-US"/>
    </w:rPr>
  </w:style>
  <w:style w:type="paragraph" w:customStyle="1" w:styleId="Para2">
    <w:name w:val="Para 2"/>
    <w:basedOn w:val="Heading2"/>
    <w:qFormat/>
    <w:rsid w:val="004E6CF8"/>
    <w:pPr>
      <w:keepNext w:val="0"/>
      <w:tabs>
        <w:tab w:val="num" w:pos="709"/>
        <w:tab w:val="left" w:pos="1559"/>
        <w:tab w:val="left" w:pos="2268"/>
        <w:tab w:val="left" w:pos="2977"/>
        <w:tab w:val="left" w:pos="3686"/>
        <w:tab w:val="left" w:pos="4394"/>
        <w:tab w:val="right" w:pos="8789"/>
      </w:tabs>
      <w:spacing w:before="100" w:after="100"/>
      <w:ind w:left="709" w:hanging="709"/>
    </w:pPr>
    <w:rPr>
      <w:rFonts w:eastAsia="Batang"/>
      <w:b w:val="0"/>
      <w:sz w:val="20"/>
      <w:lang w:eastAsia="en-GB"/>
    </w:rPr>
  </w:style>
  <w:style w:type="paragraph" w:customStyle="1" w:styleId="Para3">
    <w:name w:val="Para 3"/>
    <w:basedOn w:val="Heading3"/>
    <w:qFormat/>
    <w:rsid w:val="004E6CF8"/>
    <w:pPr>
      <w:keepNext w:val="0"/>
      <w:tabs>
        <w:tab w:val="num" w:pos="360"/>
        <w:tab w:val="left" w:pos="2268"/>
        <w:tab w:val="left" w:pos="2977"/>
        <w:tab w:val="left" w:pos="3686"/>
        <w:tab w:val="left" w:pos="4394"/>
        <w:tab w:val="right" w:pos="8789"/>
      </w:tabs>
      <w:spacing w:before="100" w:after="100"/>
      <w:ind w:left="1560" w:hanging="851"/>
    </w:pPr>
    <w:rPr>
      <w:rFonts w:eastAsia="Batang" w:cs="Times New Roman"/>
      <w:b w:val="0"/>
      <w:bCs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059">
      <w:bodyDiv w:val="1"/>
      <w:marLeft w:val="0"/>
      <w:marRight w:val="0"/>
      <w:marTop w:val="0"/>
      <w:marBottom w:val="0"/>
      <w:divBdr>
        <w:top w:val="none" w:sz="0" w:space="0" w:color="auto"/>
        <w:left w:val="none" w:sz="0" w:space="0" w:color="auto"/>
        <w:bottom w:val="none" w:sz="0" w:space="0" w:color="auto"/>
        <w:right w:val="none" w:sz="0" w:space="0" w:color="auto"/>
      </w:divBdr>
    </w:div>
    <w:div w:id="671687852">
      <w:bodyDiv w:val="1"/>
      <w:marLeft w:val="0"/>
      <w:marRight w:val="0"/>
      <w:marTop w:val="0"/>
      <w:marBottom w:val="0"/>
      <w:divBdr>
        <w:top w:val="none" w:sz="0" w:space="0" w:color="auto"/>
        <w:left w:val="none" w:sz="0" w:space="0" w:color="auto"/>
        <w:bottom w:val="none" w:sz="0" w:space="0" w:color="auto"/>
        <w:right w:val="none" w:sz="0" w:space="0" w:color="auto"/>
      </w:divBdr>
    </w:div>
    <w:div w:id="1209604551">
      <w:bodyDiv w:val="1"/>
      <w:marLeft w:val="0"/>
      <w:marRight w:val="0"/>
      <w:marTop w:val="0"/>
      <w:marBottom w:val="0"/>
      <w:divBdr>
        <w:top w:val="none" w:sz="0" w:space="0" w:color="auto"/>
        <w:left w:val="none" w:sz="0" w:space="0" w:color="auto"/>
        <w:bottom w:val="none" w:sz="0" w:space="0" w:color="auto"/>
        <w:right w:val="none" w:sz="0" w:space="0" w:color="auto"/>
      </w:divBdr>
    </w:div>
    <w:div w:id="1371419906">
      <w:bodyDiv w:val="1"/>
      <w:marLeft w:val="0"/>
      <w:marRight w:val="0"/>
      <w:marTop w:val="0"/>
      <w:marBottom w:val="0"/>
      <w:divBdr>
        <w:top w:val="none" w:sz="0" w:space="0" w:color="auto"/>
        <w:left w:val="none" w:sz="0" w:space="0" w:color="auto"/>
        <w:bottom w:val="none" w:sz="0" w:space="0" w:color="auto"/>
        <w:right w:val="none" w:sz="0" w:space="0" w:color="auto"/>
      </w:divBdr>
    </w:div>
    <w:div w:id="1933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levitt\Desktop\Forms%20and%20templates\New\Communication%20Templates\Black%20_%20White%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4c6296-04f2-4b59-a884-7fa598fd8790">
      <UserInfo>
        <DisplayName>Anne Cheeseman</DisplayName>
        <AccountId>263</AccountId>
        <AccountType/>
      </UserInfo>
      <UserInfo>
        <DisplayName>Susanne Staff-Nawratil</DisplayName>
        <AccountId>447</AccountId>
        <AccountType/>
      </UserInfo>
      <UserInfo>
        <DisplayName>Nikhil Naag</DisplayName>
        <AccountId>122</AccountId>
        <AccountType/>
      </UserInfo>
      <UserInfo>
        <DisplayName>Nicola Campbell</DisplayName>
        <AccountId>367</AccountId>
        <AccountType/>
      </UserInfo>
      <UserInfo>
        <DisplayName>Paul McGuire</DisplayName>
        <AccountId>906</AccountId>
        <AccountType/>
      </UserInfo>
      <UserInfo>
        <DisplayName>Deborah Horne</DisplayName>
        <AccountId>484</AccountId>
        <AccountType/>
      </UserInfo>
      <UserInfo>
        <DisplayName>Guy Rashty</DisplayName>
        <AccountId>229</AccountId>
        <AccountType/>
      </UserInfo>
      <UserInfo>
        <DisplayName>Mary Martin</DisplayName>
        <AccountId>654</AccountId>
        <AccountType/>
      </UserInfo>
      <UserInfo>
        <DisplayName>Emma Bell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CFBC7432AA548BA1848CCC786A9CE" ma:contentTypeVersion="7" ma:contentTypeDescription="Create a new document." ma:contentTypeScope="" ma:versionID="a0f3d3308ffcf6e5302f1d671d35f3fc">
  <xsd:schema xmlns:xsd="http://www.w3.org/2001/XMLSchema" xmlns:xs="http://www.w3.org/2001/XMLSchema" xmlns:p="http://schemas.microsoft.com/office/2006/metadata/properties" xmlns:ns2="184c6296-04f2-4b59-a884-7fa598fd8790" xmlns:ns3="855e050f-a045-4328-8263-c872fcaebd58" targetNamespace="http://schemas.microsoft.com/office/2006/metadata/properties" ma:root="true" ma:fieldsID="799f189eeb32e5b7cbe9e3f3cc24e122" ns2:_="" ns3:_="">
    <xsd:import namespace="184c6296-04f2-4b59-a884-7fa598fd8790"/>
    <xsd:import namespace="855e050f-a045-4328-8263-c872fcaebd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c6296-04f2-4b59-a884-7fa598fd87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5e050f-a045-4328-8263-c872fcaebd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820E-1BA0-4F03-AAB9-B60107CA958B}">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184c6296-04f2-4b59-a884-7fa598fd8790"/>
    <ds:schemaRef ds:uri="http://schemas.microsoft.com/office/infopath/2007/PartnerControls"/>
    <ds:schemaRef ds:uri="855e050f-a045-4328-8263-c872fcaebd58"/>
    <ds:schemaRef ds:uri="http://purl.org/dc/dcmitype/"/>
  </ds:schemaRefs>
</ds:datastoreItem>
</file>

<file path=customXml/itemProps2.xml><?xml version="1.0" encoding="utf-8"?>
<ds:datastoreItem xmlns:ds="http://schemas.openxmlformats.org/officeDocument/2006/customXml" ds:itemID="{72D05540-6F24-4FCA-8495-AE6DAFCBA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c6296-04f2-4b59-a884-7fa598fd8790"/>
    <ds:schemaRef ds:uri="855e050f-a045-4328-8263-c872fcae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DB7FC-F53C-4C49-AF9E-29B19F68E77D}">
  <ds:schemaRefs>
    <ds:schemaRef ds:uri="http://schemas.microsoft.com/sharepoint/v3/contenttype/forms"/>
  </ds:schemaRefs>
</ds:datastoreItem>
</file>

<file path=customXml/itemProps4.xml><?xml version="1.0" encoding="utf-8"?>
<ds:datastoreItem xmlns:ds="http://schemas.openxmlformats.org/officeDocument/2006/customXml" ds:itemID="{22E2888A-7FF3-4472-98B5-695514C5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 _ White document (portrait)</Template>
  <TotalTime>0</TotalTime>
  <Pages>3</Pages>
  <Words>1266</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[add date]</vt:lpstr>
    </vt:vector>
  </TitlesOfParts>
  <Company>AMD Online</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date]</dc:title>
  <dc:creator>Saul Levitt</dc:creator>
  <cp:lastModifiedBy>Bernie Jordan</cp:lastModifiedBy>
  <cp:revision>2</cp:revision>
  <cp:lastPrinted>2014-06-05T13:26:00Z</cp:lastPrinted>
  <dcterms:created xsi:type="dcterms:W3CDTF">2018-09-28T14:51:00Z</dcterms:created>
  <dcterms:modified xsi:type="dcterms:W3CDTF">2018-09-28T14:51:00Z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0x01010089BCFBC7432AA548BA1848CCC786A9CE</vt:lpwstr>
  </property>
</Properties>
</file>